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5BFC" w14:textId="77777777" w:rsidR="00ED2484" w:rsidRPr="00A74ED0" w:rsidRDefault="00ED2484" w:rsidP="00A74ED0">
      <w:pPr>
        <w:spacing w:after="0" w:line="480" w:lineRule="auto"/>
        <w:jc w:val="both"/>
        <w:rPr>
          <w:rFonts w:ascii="Times New Roman" w:hAnsi="Times New Roman" w:cs="Times New Roman"/>
          <w:b/>
          <w:sz w:val="24"/>
          <w:szCs w:val="24"/>
        </w:rPr>
      </w:pPr>
      <w:bookmarkStart w:id="0" w:name="_GoBack"/>
      <w:bookmarkEnd w:id="0"/>
      <w:r w:rsidRPr="00A74ED0">
        <w:rPr>
          <w:rFonts w:ascii="Times New Roman" w:hAnsi="Times New Roman" w:cs="Times New Roman"/>
          <w:b/>
          <w:sz w:val="24"/>
          <w:szCs w:val="24"/>
        </w:rPr>
        <w:t>Introduction</w:t>
      </w:r>
    </w:p>
    <w:p w14:paraId="564FB36E" w14:textId="77777777" w:rsidR="00ED2484" w:rsidRPr="00A74ED0" w:rsidRDefault="00ED2484" w:rsidP="00A74ED0">
      <w:pPr>
        <w:spacing w:after="0" w:line="480" w:lineRule="auto"/>
        <w:jc w:val="both"/>
        <w:rPr>
          <w:rFonts w:ascii="Times New Roman" w:hAnsi="Times New Roman" w:cs="Times New Roman"/>
          <w:color w:val="000000" w:themeColor="text1"/>
          <w:sz w:val="24"/>
          <w:szCs w:val="24"/>
        </w:rPr>
      </w:pPr>
    </w:p>
    <w:p w14:paraId="4AA3577B" w14:textId="5F548703" w:rsidR="008A18E5" w:rsidRPr="00A74ED0" w:rsidRDefault="00EF2C73" w:rsidP="00A74ED0">
      <w:pPr>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Death in children under five </w:t>
      </w:r>
      <w:r w:rsidR="00253A10">
        <w:rPr>
          <w:rFonts w:ascii="Times New Roman" w:hAnsi="Times New Roman" w:cs="Times New Roman"/>
          <w:sz w:val="24"/>
          <w:szCs w:val="24"/>
        </w:rPr>
        <w:t>has</w:t>
      </w:r>
      <w:r w:rsidR="00253A10" w:rsidRPr="00A74ED0">
        <w:rPr>
          <w:rFonts w:ascii="Times New Roman" w:hAnsi="Times New Roman" w:cs="Times New Roman"/>
          <w:sz w:val="24"/>
          <w:szCs w:val="24"/>
        </w:rPr>
        <w:t xml:space="preserve"> </w:t>
      </w:r>
      <w:r w:rsidRPr="00A74ED0">
        <w:rPr>
          <w:rFonts w:ascii="Times New Roman" w:hAnsi="Times New Roman" w:cs="Times New Roman"/>
          <w:sz w:val="24"/>
          <w:szCs w:val="24"/>
        </w:rPr>
        <w:t>declined steadily worldwide from 93 per 1,000 live births in 1990 to 72 in 2008</w:t>
      </w:r>
      <w:r w:rsidR="00091917" w:rsidRPr="00A74ED0">
        <w:rPr>
          <w:rFonts w:ascii="Times New Roman" w:hAnsi="Times New Roman" w:cs="Times New Roman"/>
          <w:sz w:val="24"/>
          <w:szCs w:val="24"/>
          <w:vertAlign w:val="superscript"/>
        </w:rPr>
        <w:t xml:space="preserve">1 </w:t>
      </w:r>
      <w:r w:rsidR="00091917" w:rsidRPr="00A74ED0">
        <w:rPr>
          <w:rFonts w:ascii="Times New Roman" w:hAnsi="Times New Roman" w:cs="Times New Roman"/>
          <w:sz w:val="24"/>
          <w:szCs w:val="24"/>
        </w:rPr>
        <w:t>.</w:t>
      </w:r>
      <w:r w:rsidR="008E16BF">
        <w:rPr>
          <w:rFonts w:ascii="Times New Roman" w:hAnsi="Times New Roman" w:cs="Times New Roman"/>
          <w:sz w:val="24"/>
          <w:szCs w:val="24"/>
        </w:rPr>
        <w:t xml:space="preserve">  Global Health Observatory reported that 6.6million under five children died in 2012, giving an estimate of 18,000 deaths every day</w:t>
      </w:r>
      <w:r w:rsidR="008E16BF">
        <w:rPr>
          <w:rFonts w:ascii="Times New Roman" w:hAnsi="Times New Roman" w:cs="Times New Roman"/>
          <w:sz w:val="24"/>
          <w:szCs w:val="24"/>
          <w:vertAlign w:val="superscript"/>
        </w:rPr>
        <w:t>2</w:t>
      </w:r>
      <w:r w:rsidR="008E16BF">
        <w:rPr>
          <w:rFonts w:ascii="Times New Roman" w:hAnsi="Times New Roman" w:cs="Times New Roman"/>
          <w:sz w:val="24"/>
          <w:szCs w:val="24"/>
        </w:rPr>
        <w:t>. There is a wide gap between high income and low income countries, while high income countries record 6</w:t>
      </w:r>
      <w:r w:rsidR="0052629F">
        <w:rPr>
          <w:rFonts w:ascii="Times New Roman" w:hAnsi="Times New Roman" w:cs="Times New Roman"/>
          <w:sz w:val="24"/>
          <w:szCs w:val="24"/>
        </w:rPr>
        <w:t xml:space="preserve"> </w:t>
      </w:r>
      <w:r w:rsidR="008E16BF">
        <w:rPr>
          <w:rFonts w:ascii="Times New Roman" w:hAnsi="Times New Roman" w:cs="Times New Roman"/>
          <w:sz w:val="24"/>
          <w:szCs w:val="24"/>
        </w:rPr>
        <w:t>deaths per 1000</w:t>
      </w:r>
      <w:r w:rsidR="0052629F">
        <w:rPr>
          <w:rFonts w:ascii="Times New Roman" w:hAnsi="Times New Roman" w:cs="Times New Roman"/>
          <w:sz w:val="24"/>
          <w:szCs w:val="24"/>
        </w:rPr>
        <w:t xml:space="preserve"> liv</w:t>
      </w:r>
      <w:r w:rsidR="008E16BF">
        <w:rPr>
          <w:rFonts w:ascii="Times New Roman" w:hAnsi="Times New Roman" w:cs="Times New Roman"/>
          <w:sz w:val="24"/>
          <w:szCs w:val="24"/>
        </w:rPr>
        <w:t>e births</w:t>
      </w:r>
      <w:r w:rsidR="0052629F">
        <w:rPr>
          <w:rFonts w:ascii="Times New Roman" w:hAnsi="Times New Roman" w:cs="Times New Roman"/>
          <w:sz w:val="24"/>
          <w:szCs w:val="24"/>
        </w:rPr>
        <w:t xml:space="preserve">, low income </w:t>
      </w:r>
      <w:r w:rsidR="00ED6557">
        <w:rPr>
          <w:rFonts w:ascii="Times New Roman" w:hAnsi="Times New Roman" w:cs="Times New Roman"/>
          <w:sz w:val="24"/>
          <w:szCs w:val="24"/>
        </w:rPr>
        <w:t>countries record</w:t>
      </w:r>
      <w:r w:rsidR="00E07415" w:rsidRPr="00A74ED0">
        <w:rPr>
          <w:rFonts w:ascii="Times New Roman" w:hAnsi="Times New Roman" w:cs="Times New Roman"/>
          <w:sz w:val="24"/>
          <w:szCs w:val="24"/>
        </w:rPr>
        <w:t xml:space="preserve"> </w:t>
      </w:r>
      <w:r w:rsidR="0052629F">
        <w:rPr>
          <w:rFonts w:ascii="Times New Roman" w:hAnsi="Times New Roman" w:cs="Times New Roman"/>
          <w:sz w:val="24"/>
          <w:szCs w:val="24"/>
        </w:rPr>
        <w:t>82 deaths per 1000live births. The risk is highest in the African Region with 95</w:t>
      </w:r>
      <w:r w:rsidR="00ED6557">
        <w:rPr>
          <w:rFonts w:ascii="Times New Roman" w:hAnsi="Times New Roman" w:cs="Times New Roman"/>
          <w:sz w:val="24"/>
          <w:szCs w:val="24"/>
        </w:rPr>
        <w:t xml:space="preserve"> </w:t>
      </w:r>
      <w:r w:rsidR="0052629F">
        <w:rPr>
          <w:rFonts w:ascii="Times New Roman" w:hAnsi="Times New Roman" w:cs="Times New Roman"/>
          <w:sz w:val="24"/>
          <w:szCs w:val="24"/>
        </w:rPr>
        <w:t>deaths per 1000 live births</w:t>
      </w:r>
      <w:r w:rsidR="0052629F">
        <w:rPr>
          <w:rFonts w:ascii="Times New Roman" w:hAnsi="Times New Roman" w:cs="Times New Roman"/>
          <w:sz w:val="24"/>
          <w:szCs w:val="24"/>
          <w:vertAlign w:val="superscript"/>
        </w:rPr>
        <w:t>2</w:t>
      </w:r>
      <w:r w:rsidR="0052629F">
        <w:rPr>
          <w:rFonts w:ascii="Times New Roman" w:hAnsi="Times New Roman" w:cs="Times New Roman"/>
          <w:sz w:val="24"/>
          <w:szCs w:val="24"/>
        </w:rPr>
        <w:t xml:space="preserve">. Therefore children </w:t>
      </w:r>
      <w:r w:rsidR="00D42BB1">
        <w:rPr>
          <w:rFonts w:ascii="Times New Roman" w:hAnsi="Times New Roman" w:cs="Times New Roman"/>
          <w:sz w:val="24"/>
          <w:szCs w:val="24"/>
        </w:rPr>
        <w:t>i</w:t>
      </w:r>
      <w:r w:rsidRPr="00A74ED0">
        <w:rPr>
          <w:rFonts w:ascii="Times New Roman" w:hAnsi="Times New Roman" w:cs="Times New Roman"/>
          <w:sz w:val="24"/>
          <w:szCs w:val="24"/>
        </w:rPr>
        <w:t xml:space="preserve">n </w:t>
      </w:r>
      <w:r w:rsidR="00D42BB1">
        <w:rPr>
          <w:rFonts w:ascii="Times New Roman" w:hAnsi="Times New Roman" w:cs="Times New Roman"/>
          <w:sz w:val="24"/>
          <w:szCs w:val="24"/>
        </w:rPr>
        <w:t xml:space="preserve">the </w:t>
      </w:r>
      <w:r w:rsidRPr="00A74ED0">
        <w:rPr>
          <w:rFonts w:ascii="Times New Roman" w:hAnsi="Times New Roman" w:cs="Times New Roman"/>
          <w:sz w:val="24"/>
          <w:szCs w:val="24"/>
        </w:rPr>
        <w:t xml:space="preserve">developing countries are 10 </w:t>
      </w:r>
      <w:r w:rsidR="007A3EE5">
        <w:rPr>
          <w:rFonts w:ascii="Times New Roman" w:hAnsi="Times New Roman" w:cs="Times New Roman"/>
          <w:sz w:val="24"/>
          <w:szCs w:val="24"/>
        </w:rPr>
        <w:t xml:space="preserve">to 13 </w:t>
      </w:r>
      <w:r w:rsidRPr="00A74ED0">
        <w:rPr>
          <w:rFonts w:ascii="Times New Roman" w:hAnsi="Times New Roman" w:cs="Times New Roman"/>
          <w:sz w:val="24"/>
          <w:szCs w:val="24"/>
        </w:rPr>
        <w:t xml:space="preserve">times more likely to die before their fifth birthday than their counterparts in industrialized </w:t>
      </w:r>
      <w:r w:rsidR="002941F6" w:rsidRPr="00A74ED0">
        <w:rPr>
          <w:rFonts w:ascii="Times New Roman" w:hAnsi="Times New Roman" w:cs="Times New Roman"/>
          <w:sz w:val="24"/>
          <w:szCs w:val="24"/>
        </w:rPr>
        <w:t>countries</w:t>
      </w:r>
      <w:r w:rsidR="00091917" w:rsidRPr="00A74ED0">
        <w:rPr>
          <w:rFonts w:ascii="Times New Roman" w:hAnsi="Times New Roman" w:cs="Times New Roman"/>
          <w:sz w:val="24"/>
          <w:szCs w:val="24"/>
          <w:vertAlign w:val="superscript"/>
        </w:rPr>
        <w:t>2</w:t>
      </w:r>
      <w:r w:rsidR="0052629F">
        <w:rPr>
          <w:rFonts w:ascii="Times New Roman" w:hAnsi="Times New Roman" w:cs="Times New Roman"/>
          <w:sz w:val="24"/>
          <w:szCs w:val="24"/>
          <w:vertAlign w:val="superscript"/>
        </w:rPr>
        <w:t>, 3</w:t>
      </w:r>
      <w:r w:rsidRPr="00A74ED0">
        <w:rPr>
          <w:rFonts w:ascii="Times New Roman" w:hAnsi="Times New Roman" w:cs="Times New Roman"/>
          <w:sz w:val="24"/>
          <w:szCs w:val="24"/>
        </w:rPr>
        <w:t>.</w:t>
      </w:r>
      <w:r w:rsidR="002941F6" w:rsidRPr="00A74ED0">
        <w:rPr>
          <w:rFonts w:ascii="Times New Roman" w:hAnsi="Times New Roman" w:cs="Times New Roman"/>
          <w:sz w:val="24"/>
          <w:szCs w:val="24"/>
        </w:rPr>
        <w:t xml:space="preserve"> </w:t>
      </w:r>
      <w:r w:rsidR="00354E5E" w:rsidRPr="00A74ED0">
        <w:rPr>
          <w:rFonts w:ascii="Times New Roman" w:hAnsi="Times New Roman" w:cs="Times New Roman"/>
          <w:sz w:val="24"/>
          <w:szCs w:val="24"/>
        </w:rPr>
        <w:t>This report may be so because</w:t>
      </w:r>
      <w:r w:rsidR="00D42BB1">
        <w:rPr>
          <w:rFonts w:ascii="Times New Roman" w:hAnsi="Times New Roman" w:cs="Times New Roman"/>
          <w:sz w:val="24"/>
          <w:szCs w:val="24"/>
        </w:rPr>
        <w:t xml:space="preserve"> in the developing countries</w:t>
      </w:r>
      <w:r w:rsidR="00354E5E" w:rsidRPr="00A74ED0">
        <w:rPr>
          <w:rFonts w:ascii="Times New Roman" w:hAnsi="Times New Roman" w:cs="Times New Roman"/>
          <w:sz w:val="24"/>
          <w:szCs w:val="24"/>
        </w:rPr>
        <w:t xml:space="preserve"> a mother </w:t>
      </w:r>
      <w:r w:rsidR="00184920">
        <w:rPr>
          <w:rFonts w:ascii="Times New Roman" w:hAnsi="Times New Roman" w:cs="Times New Roman"/>
          <w:sz w:val="24"/>
          <w:szCs w:val="24"/>
        </w:rPr>
        <w:t>may have two or three children</w:t>
      </w:r>
      <w:r w:rsidR="00D42BB1">
        <w:rPr>
          <w:rFonts w:ascii="Times New Roman" w:hAnsi="Times New Roman" w:cs="Times New Roman"/>
          <w:sz w:val="24"/>
          <w:szCs w:val="24"/>
        </w:rPr>
        <w:t xml:space="preserve"> that are</w:t>
      </w:r>
      <w:r w:rsidR="00184920">
        <w:rPr>
          <w:rFonts w:ascii="Times New Roman" w:hAnsi="Times New Roman" w:cs="Times New Roman"/>
          <w:sz w:val="24"/>
          <w:szCs w:val="24"/>
        </w:rPr>
        <w:t xml:space="preserve"> under five years. If one of them is sick,</w:t>
      </w:r>
      <w:r w:rsidR="00354E5E" w:rsidRPr="00A74ED0">
        <w:rPr>
          <w:rFonts w:ascii="Times New Roman" w:hAnsi="Times New Roman" w:cs="Times New Roman"/>
          <w:sz w:val="24"/>
          <w:szCs w:val="24"/>
        </w:rPr>
        <w:t xml:space="preserve"> the risk of infecting the others is very high</w:t>
      </w:r>
      <w:r w:rsidR="00BB3D15" w:rsidRPr="00A74ED0">
        <w:rPr>
          <w:rFonts w:ascii="Times New Roman" w:hAnsi="Times New Roman" w:cs="Times New Roman"/>
          <w:sz w:val="24"/>
          <w:szCs w:val="24"/>
          <w:vertAlign w:val="superscript"/>
        </w:rPr>
        <w:t>1</w:t>
      </w:r>
      <w:r w:rsidR="00354E5E" w:rsidRPr="00A74ED0">
        <w:rPr>
          <w:rFonts w:ascii="Times New Roman" w:hAnsi="Times New Roman" w:cs="Times New Roman"/>
          <w:sz w:val="24"/>
          <w:szCs w:val="24"/>
        </w:rPr>
        <w:t>.</w:t>
      </w:r>
      <w:r w:rsidRPr="00A74ED0">
        <w:rPr>
          <w:rFonts w:ascii="Times New Roman" w:hAnsi="Times New Roman" w:cs="Times New Roman"/>
          <w:sz w:val="24"/>
          <w:szCs w:val="24"/>
        </w:rPr>
        <w:t xml:space="preserve"> </w:t>
      </w:r>
      <w:r w:rsidR="00354E5E" w:rsidRPr="00A74ED0">
        <w:rPr>
          <w:rFonts w:ascii="Times New Roman" w:hAnsi="Times New Roman" w:cs="Times New Roman"/>
          <w:sz w:val="24"/>
          <w:szCs w:val="24"/>
        </w:rPr>
        <w:t xml:space="preserve">Most common causes </w:t>
      </w:r>
      <w:r w:rsidR="00BB3D15" w:rsidRPr="00A74ED0">
        <w:rPr>
          <w:rFonts w:ascii="Times New Roman" w:hAnsi="Times New Roman" w:cs="Times New Roman"/>
          <w:sz w:val="24"/>
          <w:szCs w:val="24"/>
        </w:rPr>
        <w:t>of under</w:t>
      </w:r>
      <w:r w:rsidR="00D42BB1">
        <w:rPr>
          <w:rFonts w:ascii="Times New Roman" w:hAnsi="Times New Roman" w:cs="Times New Roman"/>
          <w:sz w:val="24"/>
          <w:szCs w:val="24"/>
        </w:rPr>
        <w:t>-</w:t>
      </w:r>
      <w:r w:rsidR="00BB3D15" w:rsidRPr="00A74ED0">
        <w:rPr>
          <w:rFonts w:ascii="Times New Roman" w:hAnsi="Times New Roman" w:cs="Times New Roman"/>
          <w:sz w:val="24"/>
          <w:szCs w:val="24"/>
        </w:rPr>
        <w:t xml:space="preserve">five children </w:t>
      </w:r>
      <w:r w:rsidR="007A3EE5">
        <w:rPr>
          <w:rFonts w:ascii="Times New Roman" w:hAnsi="Times New Roman" w:cs="Times New Roman"/>
          <w:sz w:val="24"/>
          <w:szCs w:val="24"/>
        </w:rPr>
        <w:t xml:space="preserve"> </w:t>
      </w:r>
      <w:r w:rsidR="00BB3D15" w:rsidRPr="00A74ED0">
        <w:rPr>
          <w:rFonts w:ascii="Times New Roman" w:hAnsi="Times New Roman" w:cs="Times New Roman"/>
          <w:sz w:val="24"/>
          <w:szCs w:val="24"/>
        </w:rPr>
        <w:t xml:space="preserve">illnesses </w:t>
      </w:r>
      <w:r w:rsidR="00D42BB1">
        <w:rPr>
          <w:rFonts w:ascii="Times New Roman" w:hAnsi="Times New Roman" w:cs="Times New Roman"/>
          <w:sz w:val="24"/>
          <w:szCs w:val="24"/>
        </w:rPr>
        <w:t xml:space="preserve">globally </w:t>
      </w:r>
      <w:r w:rsidR="00354E5E" w:rsidRPr="00A74ED0">
        <w:rPr>
          <w:rFonts w:ascii="Times New Roman" w:hAnsi="Times New Roman" w:cs="Times New Roman"/>
          <w:sz w:val="24"/>
          <w:szCs w:val="24"/>
        </w:rPr>
        <w:t xml:space="preserve">are respiratory infections (mostly pneumonia), diarrhea, measles, malaria and </w:t>
      </w:r>
      <w:r w:rsidR="00BB3D15" w:rsidRPr="00A74ED0">
        <w:rPr>
          <w:rFonts w:ascii="Times New Roman" w:hAnsi="Times New Roman" w:cs="Times New Roman"/>
          <w:sz w:val="24"/>
          <w:szCs w:val="24"/>
        </w:rPr>
        <w:t xml:space="preserve">any of these may be </w:t>
      </w:r>
      <w:r w:rsidR="00354E5E" w:rsidRPr="00A74ED0">
        <w:rPr>
          <w:rFonts w:ascii="Times New Roman" w:hAnsi="Times New Roman" w:cs="Times New Roman"/>
          <w:sz w:val="24"/>
          <w:szCs w:val="24"/>
        </w:rPr>
        <w:t>complicated by malnutrition</w:t>
      </w:r>
      <w:r w:rsidR="00354E5E" w:rsidRPr="00A74ED0">
        <w:rPr>
          <w:rFonts w:ascii="Times New Roman" w:hAnsi="Times New Roman" w:cs="Times New Roman"/>
          <w:sz w:val="24"/>
          <w:szCs w:val="24"/>
          <w:vertAlign w:val="superscript"/>
        </w:rPr>
        <w:t>4</w:t>
      </w:r>
      <w:r w:rsidR="00DF21D9">
        <w:rPr>
          <w:rFonts w:ascii="Times New Roman" w:hAnsi="Times New Roman" w:cs="Times New Roman"/>
          <w:sz w:val="24"/>
          <w:szCs w:val="24"/>
          <w:vertAlign w:val="superscript"/>
        </w:rPr>
        <w:t>, 5</w:t>
      </w:r>
      <w:r w:rsidR="00354E5E" w:rsidRPr="00A74ED0">
        <w:rPr>
          <w:rFonts w:ascii="Times New Roman" w:hAnsi="Times New Roman" w:cs="Times New Roman"/>
          <w:sz w:val="24"/>
          <w:szCs w:val="24"/>
        </w:rPr>
        <w:t>.</w:t>
      </w:r>
      <w:r w:rsidRPr="00A74ED0">
        <w:rPr>
          <w:rFonts w:ascii="Times New Roman" w:hAnsi="Times New Roman" w:cs="Times New Roman"/>
          <w:sz w:val="24"/>
          <w:szCs w:val="24"/>
        </w:rPr>
        <w:t xml:space="preserve"> </w:t>
      </w:r>
    </w:p>
    <w:p w14:paraId="775FDF53" w14:textId="77777777" w:rsidR="008A18E5" w:rsidRPr="00A74ED0" w:rsidRDefault="008A18E5" w:rsidP="00A74ED0">
      <w:pPr>
        <w:spacing w:after="0" w:line="480" w:lineRule="auto"/>
        <w:jc w:val="both"/>
        <w:rPr>
          <w:rFonts w:ascii="Times New Roman" w:hAnsi="Times New Roman" w:cs="Times New Roman"/>
          <w:sz w:val="24"/>
          <w:szCs w:val="24"/>
        </w:rPr>
      </w:pPr>
    </w:p>
    <w:p w14:paraId="34076498" w14:textId="5A6DF6CD" w:rsidR="008A18E5" w:rsidRPr="00A74ED0" w:rsidRDefault="00BB3D15" w:rsidP="00A74ED0">
      <w:pPr>
        <w:spacing w:line="480" w:lineRule="auto"/>
        <w:rPr>
          <w:rFonts w:ascii="Times New Roman" w:eastAsia="Times New Roman" w:hAnsi="Times New Roman" w:cs="Times New Roman"/>
          <w:bCs/>
          <w:sz w:val="24"/>
          <w:szCs w:val="24"/>
        </w:rPr>
      </w:pPr>
      <w:r w:rsidRPr="00A74ED0">
        <w:rPr>
          <w:rFonts w:ascii="Times New Roman" w:hAnsi="Times New Roman" w:cs="Times New Roman"/>
          <w:sz w:val="24"/>
          <w:szCs w:val="24"/>
        </w:rPr>
        <w:t>It is worthy of note that w</w:t>
      </w:r>
      <w:r w:rsidR="00EF2C73" w:rsidRPr="00A74ED0">
        <w:rPr>
          <w:rFonts w:ascii="Times New Roman" w:hAnsi="Times New Roman" w:cs="Times New Roman"/>
          <w:sz w:val="24"/>
          <w:szCs w:val="24"/>
        </w:rPr>
        <w:t>hile improved medical treatment combined with g</w:t>
      </w:r>
      <w:r w:rsidRPr="00A74ED0">
        <w:rPr>
          <w:rFonts w:ascii="Times New Roman" w:hAnsi="Times New Roman" w:cs="Times New Roman"/>
          <w:sz w:val="24"/>
          <w:szCs w:val="24"/>
        </w:rPr>
        <w:t>reater access to health care have</w:t>
      </w:r>
      <w:r w:rsidR="00EF2C73" w:rsidRPr="00A74ED0">
        <w:rPr>
          <w:rFonts w:ascii="Times New Roman" w:hAnsi="Times New Roman" w:cs="Times New Roman"/>
          <w:sz w:val="24"/>
          <w:szCs w:val="24"/>
        </w:rPr>
        <w:t xml:space="preserve"> helped children in many parts of the world, in others </w:t>
      </w:r>
      <w:r w:rsidR="00542E32">
        <w:rPr>
          <w:rFonts w:ascii="Times New Roman" w:hAnsi="Times New Roman" w:cs="Times New Roman"/>
          <w:sz w:val="24"/>
          <w:szCs w:val="24"/>
        </w:rPr>
        <w:t>many</w:t>
      </w:r>
      <w:r w:rsidR="00EF2C73" w:rsidRPr="00A74ED0">
        <w:rPr>
          <w:rFonts w:ascii="Times New Roman" w:hAnsi="Times New Roman" w:cs="Times New Roman"/>
          <w:sz w:val="24"/>
          <w:szCs w:val="24"/>
        </w:rPr>
        <w:t xml:space="preserve"> children continue to die needlessly. </w:t>
      </w:r>
      <w:r w:rsidR="00542E32">
        <w:rPr>
          <w:rFonts w:ascii="Times New Roman" w:hAnsi="Times New Roman" w:cs="Times New Roman"/>
          <w:sz w:val="24"/>
          <w:szCs w:val="24"/>
        </w:rPr>
        <w:t>Some are</w:t>
      </w:r>
      <w:r w:rsidR="00EF2C73" w:rsidRPr="00A74ED0">
        <w:rPr>
          <w:rFonts w:ascii="Times New Roman" w:hAnsi="Times New Roman" w:cs="Times New Roman"/>
          <w:sz w:val="24"/>
          <w:szCs w:val="24"/>
        </w:rPr>
        <w:t xml:space="preserve"> ne</w:t>
      </w:r>
      <w:r w:rsidR="00802102" w:rsidRPr="00A74ED0">
        <w:rPr>
          <w:rFonts w:ascii="Times New Roman" w:hAnsi="Times New Roman" w:cs="Times New Roman"/>
          <w:sz w:val="24"/>
          <w:szCs w:val="24"/>
        </w:rPr>
        <w:t>ver seen at a health facility</w:t>
      </w:r>
      <w:r w:rsidRPr="00A74ED0">
        <w:rPr>
          <w:rFonts w:ascii="Times New Roman" w:hAnsi="Times New Roman" w:cs="Times New Roman"/>
          <w:sz w:val="24"/>
          <w:szCs w:val="24"/>
        </w:rPr>
        <w:t xml:space="preserve"> either</w:t>
      </w:r>
      <w:r w:rsidR="00802102" w:rsidRPr="00A74ED0">
        <w:rPr>
          <w:rFonts w:ascii="Times New Roman" w:hAnsi="Times New Roman" w:cs="Times New Roman"/>
          <w:sz w:val="24"/>
          <w:szCs w:val="24"/>
        </w:rPr>
        <w:t xml:space="preserve"> </w:t>
      </w:r>
      <w:r w:rsidR="00EF2C73" w:rsidRPr="00A74ED0">
        <w:rPr>
          <w:rFonts w:ascii="Times New Roman" w:hAnsi="Times New Roman" w:cs="Times New Roman"/>
          <w:sz w:val="24"/>
          <w:szCs w:val="24"/>
        </w:rPr>
        <w:t>because services do</w:t>
      </w:r>
      <w:r w:rsidRPr="00A74ED0">
        <w:rPr>
          <w:rFonts w:ascii="Times New Roman" w:hAnsi="Times New Roman" w:cs="Times New Roman"/>
          <w:sz w:val="24"/>
          <w:szCs w:val="24"/>
        </w:rPr>
        <w:t xml:space="preserve"> </w:t>
      </w:r>
      <w:r w:rsidR="00EF2C73" w:rsidRPr="00A74ED0">
        <w:rPr>
          <w:rFonts w:ascii="Times New Roman" w:hAnsi="Times New Roman" w:cs="Times New Roman"/>
          <w:sz w:val="24"/>
          <w:szCs w:val="24"/>
        </w:rPr>
        <w:t>n</w:t>
      </w:r>
      <w:r w:rsidRPr="00A74ED0">
        <w:rPr>
          <w:rFonts w:ascii="Times New Roman" w:hAnsi="Times New Roman" w:cs="Times New Roman"/>
          <w:sz w:val="24"/>
          <w:szCs w:val="24"/>
        </w:rPr>
        <w:t>ot</w:t>
      </w:r>
      <w:r w:rsidR="00EF2C73" w:rsidRPr="00A74ED0">
        <w:rPr>
          <w:rFonts w:ascii="Times New Roman" w:hAnsi="Times New Roman" w:cs="Times New Roman"/>
          <w:sz w:val="24"/>
          <w:szCs w:val="24"/>
        </w:rPr>
        <w:t xml:space="preserve"> exist, </w:t>
      </w:r>
      <w:r w:rsidRPr="00A74ED0">
        <w:rPr>
          <w:rFonts w:ascii="Times New Roman" w:hAnsi="Times New Roman" w:cs="Times New Roman"/>
          <w:sz w:val="24"/>
          <w:szCs w:val="24"/>
        </w:rPr>
        <w:t>or the</w:t>
      </w:r>
      <w:r w:rsidR="00EF2C73" w:rsidRPr="00A74ED0">
        <w:rPr>
          <w:rFonts w:ascii="Times New Roman" w:hAnsi="Times New Roman" w:cs="Times New Roman"/>
          <w:sz w:val="24"/>
          <w:szCs w:val="24"/>
        </w:rPr>
        <w:t xml:space="preserve"> families lack access to these services, or because families and other caregivers do not recognize the warning signs of life-threatening illness</w:t>
      </w:r>
      <w:r w:rsidR="00ED6557">
        <w:rPr>
          <w:rFonts w:ascii="Times New Roman" w:hAnsi="Times New Roman" w:cs="Times New Roman"/>
          <w:sz w:val="24"/>
          <w:szCs w:val="24"/>
          <w:vertAlign w:val="superscript"/>
        </w:rPr>
        <w:t>6</w:t>
      </w:r>
      <w:r w:rsidR="002941F6" w:rsidRPr="00A74ED0">
        <w:rPr>
          <w:rFonts w:ascii="Times New Roman" w:hAnsi="Times New Roman" w:cs="Times New Roman"/>
          <w:sz w:val="24"/>
          <w:szCs w:val="24"/>
        </w:rPr>
        <w:t xml:space="preserve">. </w:t>
      </w:r>
      <w:r w:rsidR="00EF2C73" w:rsidRPr="00A74ED0">
        <w:rPr>
          <w:rFonts w:ascii="Times New Roman" w:hAnsi="Times New Roman" w:cs="Times New Roman"/>
          <w:sz w:val="24"/>
          <w:szCs w:val="24"/>
        </w:rPr>
        <w:t> In Tanzania, as many as 40</w:t>
      </w:r>
      <w:r w:rsidR="00542E32">
        <w:rPr>
          <w:rFonts w:ascii="Times New Roman" w:hAnsi="Times New Roman" w:cs="Times New Roman"/>
          <w:sz w:val="24"/>
          <w:szCs w:val="24"/>
        </w:rPr>
        <w:t>%</w:t>
      </w:r>
      <w:r w:rsidR="00DA4CAC">
        <w:rPr>
          <w:rFonts w:ascii="Times New Roman" w:hAnsi="Times New Roman" w:cs="Times New Roman"/>
          <w:sz w:val="24"/>
          <w:szCs w:val="24"/>
        </w:rPr>
        <w:t xml:space="preserve"> </w:t>
      </w:r>
      <w:r w:rsidR="00EF2C73" w:rsidRPr="00A74ED0">
        <w:rPr>
          <w:rFonts w:ascii="Times New Roman" w:hAnsi="Times New Roman" w:cs="Times New Roman"/>
          <w:sz w:val="24"/>
          <w:szCs w:val="24"/>
        </w:rPr>
        <w:t xml:space="preserve">of children who died </w:t>
      </w:r>
      <w:r w:rsidR="00A41970" w:rsidRPr="00A74ED0">
        <w:rPr>
          <w:rFonts w:ascii="Times New Roman" w:hAnsi="Times New Roman" w:cs="Times New Roman"/>
          <w:sz w:val="24"/>
          <w:szCs w:val="24"/>
        </w:rPr>
        <w:t xml:space="preserve">were never taken for treatment and </w:t>
      </w:r>
      <w:r w:rsidR="00EF2C73" w:rsidRPr="00A74ED0">
        <w:rPr>
          <w:rFonts w:ascii="Times New Roman" w:hAnsi="Times New Roman" w:cs="Times New Roman"/>
          <w:sz w:val="24"/>
          <w:szCs w:val="24"/>
        </w:rPr>
        <w:t>in Bolivia, the figure h</w:t>
      </w:r>
      <w:r w:rsidR="002941F6" w:rsidRPr="00A74ED0">
        <w:rPr>
          <w:rFonts w:ascii="Times New Roman" w:hAnsi="Times New Roman" w:cs="Times New Roman"/>
          <w:sz w:val="24"/>
          <w:szCs w:val="24"/>
        </w:rPr>
        <w:t xml:space="preserve">as been as high </w:t>
      </w:r>
      <w:r w:rsidR="00802102" w:rsidRPr="00A74ED0">
        <w:rPr>
          <w:rFonts w:ascii="Times New Roman" w:hAnsi="Times New Roman" w:cs="Times New Roman"/>
          <w:sz w:val="24"/>
          <w:szCs w:val="24"/>
        </w:rPr>
        <w:t>as 74</w:t>
      </w:r>
      <w:r w:rsidR="00542E32">
        <w:rPr>
          <w:rFonts w:ascii="Times New Roman" w:hAnsi="Times New Roman" w:cs="Times New Roman"/>
          <w:sz w:val="24"/>
          <w:szCs w:val="24"/>
        </w:rPr>
        <w:t>%</w:t>
      </w:r>
      <w:r w:rsidR="00542E32" w:rsidRPr="00A74ED0" w:rsidDel="00542E32">
        <w:rPr>
          <w:rFonts w:ascii="Times New Roman" w:hAnsi="Times New Roman" w:cs="Times New Roman"/>
          <w:sz w:val="24"/>
          <w:szCs w:val="24"/>
        </w:rPr>
        <w:t xml:space="preserve"> </w:t>
      </w:r>
      <w:r w:rsidR="00ED6557">
        <w:rPr>
          <w:rFonts w:ascii="Times New Roman" w:hAnsi="Times New Roman" w:cs="Times New Roman"/>
          <w:sz w:val="24"/>
          <w:szCs w:val="24"/>
          <w:vertAlign w:val="superscript"/>
        </w:rPr>
        <w:t>3</w:t>
      </w:r>
      <w:r w:rsidR="002941F6" w:rsidRPr="00A74ED0">
        <w:rPr>
          <w:rFonts w:ascii="Times New Roman" w:hAnsi="Times New Roman" w:cs="Times New Roman"/>
          <w:sz w:val="24"/>
          <w:szCs w:val="24"/>
        </w:rPr>
        <w:t xml:space="preserve">. </w:t>
      </w:r>
      <w:r w:rsidR="005E2059">
        <w:rPr>
          <w:rFonts w:ascii="Times New Roman" w:hAnsi="Times New Roman" w:cs="Times New Roman"/>
          <w:sz w:val="24"/>
          <w:szCs w:val="24"/>
        </w:rPr>
        <w:t>T</w:t>
      </w:r>
      <w:r w:rsidR="009230E4">
        <w:rPr>
          <w:rFonts w:ascii="Times New Roman" w:hAnsi="Times New Roman" w:cs="Times New Roman"/>
          <w:sz w:val="24"/>
          <w:szCs w:val="24"/>
        </w:rPr>
        <w:t xml:space="preserve">he Nigeria Demographic Health Survey (NDHS 2010) indicated that  </w:t>
      </w:r>
      <w:r w:rsidR="00A41970" w:rsidRPr="00A74ED0">
        <w:rPr>
          <w:rFonts w:ascii="Times New Roman" w:hAnsi="Times New Roman" w:cs="Times New Roman"/>
          <w:sz w:val="24"/>
          <w:szCs w:val="24"/>
        </w:rPr>
        <w:t>infant and under five mortality were 75</w:t>
      </w:r>
      <w:r w:rsidR="009230E4">
        <w:rPr>
          <w:rFonts w:ascii="Times New Roman" w:hAnsi="Times New Roman" w:cs="Times New Roman"/>
          <w:sz w:val="24"/>
          <w:szCs w:val="24"/>
        </w:rPr>
        <w:t xml:space="preserve"> deaths /1000 live births and 140 deaths </w:t>
      </w:r>
      <w:r w:rsidR="00A41970" w:rsidRPr="00A74ED0">
        <w:rPr>
          <w:rFonts w:ascii="Times New Roman" w:hAnsi="Times New Roman" w:cs="Times New Roman"/>
          <w:sz w:val="24"/>
          <w:szCs w:val="24"/>
        </w:rPr>
        <w:t>/ 1000 live births respectively</w:t>
      </w:r>
      <w:r w:rsidR="009230E4">
        <w:rPr>
          <w:rFonts w:ascii="Times New Roman" w:hAnsi="Times New Roman" w:cs="Times New Roman"/>
          <w:sz w:val="24"/>
          <w:szCs w:val="24"/>
        </w:rPr>
        <w:t xml:space="preserve"> for the 2006-2010 period </w:t>
      </w:r>
      <w:r w:rsidR="009230E4">
        <w:rPr>
          <w:rFonts w:ascii="Times New Roman" w:hAnsi="Times New Roman" w:cs="Times New Roman"/>
          <w:sz w:val="24"/>
          <w:szCs w:val="24"/>
          <w:vertAlign w:val="superscript"/>
        </w:rPr>
        <w:t>7</w:t>
      </w:r>
      <w:r w:rsidR="008A18E5" w:rsidRPr="00A74ED0">
        <w:rPr>
          <w:rFonts w:ascii="Times New Roman" w:hAnsi="Times New Roman" w:cs="Times New Roman"/>
          <w:sz w:val="24"/>
          <w:szCs w:val="24"/>
        </w:rPr>
        <w:t xml:space="preserve">. </w:t>
      </w:r>
      <w:r w:rsidR="002B0792" w:rsidRPr="00A74ED0">
        <w:rPr>
          <w:rFonts w:ascii="Times New Roman" w:hAnsi="Times New Roman" w:cs="Times New Roman"/>
          <w:sz w:val="24"/>
          <w:szCs w:val="24"/>
        </w:rPr>
        <w:t>The Nigeria national strategic health</w:t>
      </w:r>
      <w:r w:rsidR="00A41970" w:rsidRPr="00A74ED0">
        <w:rPr>
          <w:rFonts w:ascii="Times New Roman" w:hAnsi="Times New Roman" w:cs="Times New Roman"/>
          <w:sz w:val="24"/>
          <w:szCs w:val="24"/>
        </w:rPr>
        <w:t xml:space="preserve"> development plan 2010 – 2015 </w:t>
      </w:r>
      <w:r w:rsidR="00390C38">
        <w:rPr>
          <w:rFonts w:ascii="Times New Roman" w:hAnsi="Times New Roman" w:cs="Times New Roman"/>
          <w:sz w:val="24"/>
          <w:szCs w:val="24"/>
        </w:rPr>
        <w:t xml:space="preserve">reported that  many </w:t>
      </w:r>
      <w:r w:rsidR="0033441E" w:rsidRPr="00A74ED0">
        <w:rPr>
          <w:rFonts w:ascii="Times New Roman" w:eastAsia="Times New Roman" w:hAnsi="Times New Roman" w:cs="Times New Roman"/>
          <w:bCs/>
          <w:color w:val="000000" w:themeColor="text1"/>
          <w:sz w:val="24"/>
          <w:szCs w:val="24"/>
        </w:rPr>
        <w:t>of thes</w:t>
      </w:r>
      <w:r w:rsidR="005E2059">
        <w:rPr>
          <w:rFonts w:ascii="Times New Roman" w:eastAsia="Times New Roman" w:hAnsi="Times New Roman" w:cs="Times New Roman"/>
          <w:bCs/>
          <w:color w:val="000000" w:themeColor="text1"/>
          <w:sz w:val="24"/>
          <w:szCs w:val="24"/>
        </w:rPr>
        <w:t>e deaths can be avoided, because the diseases(</w:t>
      </w:r>
      <w:r w:rsidR="0033441E" w:rsidRPr="00A74ED0">
        <w:rPr>
          <w:rFonts w:ascii="Times New Roman" w:eastAsia="Times New Roman" w:hAnsi="Times New Roman" w:cs="Times New Roman"/>
          <w:bCs/>
          <w:color w:val="000000" w:themeColor="text1"/>
          <w:sz w:val="24"/>
          <w:szCs w:val="24"/>
        </w:rPr>
        <w:t xml:space="preserve"> </w:t>
      </w:r>
      <w:r w:rsidR="008A18E5" w:rsidRPr="00A74ED0">
        <w:rPr>
          <w:rFonts w:ascii="Times New Roman" w:eastAsia="Times New Roman" w:hAnsi="Times New Roman" w:cs="Times New Roman"/>
          <w:bCs/>
          <w:color w:val="000000" w:themeColor="text1"/>
          <w:sz w:val="24"/>
          <w:szCs w:val="24"/>
        </w:rPr>
        <w:t>diarrhea</w:t>
      </w:r>
      <w:r w:rsidR="005E2059">
        <w:rPr>
          <w:rFonts w:ascii="Times New Roman" w:eastAsia="Times New Roman" w:hAnsi="Times New Roman" w:cs="Times New Roman"/>
          <w:bCs/>
          <w:color w:val="000000" w:themeColor="text1"/>
          <w:sz w:val="24"/>
          <w:szCs w:val="24"/>
        </w:rPr>
        <w:t xml:space="preserve">, </w:t>
      </w:r>
      <w:r w:rsidR="0033441E" w:rsidRPr="00A74ED0">
        <w:rPr>
          <w:rFonts w:ascii="Times New Roman" w:eastAsia="Times New Roman" w:hAnsi="Times New Roman" w:cs="Times New Roman"/>
          <w:bCs/>
          <w:color w:val="000000" w:themeColor="text1"/>
          <w:sz w:val="24"/>
          <w:szCs w:val="24"/>
        </w:rPr>
        <w:t xml:space="preserve"> A</w:t>
      </w:r>
      <w:r w:rsidR="00390C38">
        <w:rPr>
          <w:rFonts w:ascii="Times New Roman" w:eastAsia="Times New Roman" w:hAnsi="Times New Roman" w:cs="Times New Roman"/>
          <w:bCs/>
          <w:color w:val="000000" w:themeColor="text1"/>
          <w:sz w:val="24"/>
          <w:szCs w:val="24"/>
        </w:rPr>
        <w:t xml:space="preserve">cute </w:t>
      </w:r>
      <w:r w:rsidR="0033441E" w:rsidRPr="00A74ED0">
        <w:rPr>
          <w:rFonts w:ascii="Times New Roman" w:eastAsia="Times New Roman" w:hAnsi="Times New Roman" w:cs="Times New Roman"/>
          <w:bCs/>
          <w:color w:val="000000" w:themeColor="text1"/>
          <w:sz w:val="24"/>
          <w:szCs w:val="24"/>
        </w:rPr>
        <w:t>R</w:t>
      </w:r>
      <w:r w:rsidR="00390C38">
        <w:rPr>
          <w:rFonts w:ascii="Times New Roman" w:eastAsia="Times New Roman" w:hAnsi="Times New Roman" w:cs="Times New Roman"/>
          <w:bCs/>
          <w:color w:val="000000" w:themeColor="text1"/>
          <w:sz w:val="24"/>
          <w:szCs w:val="24"/>
        </w:rPr>
        <w:t xml:space="preserve">espiratory </w:t>
      </w:r>
      <w:r w:rsidR="0033441E" w:rsidRPr="00A74ED0">
        <w:rPr>
          <w:rFonts w:ascii="Times New Roman" w:eastAsia="Times New Roman" w:hAnsi="Times New Roman" w:cs="Times New Roman"/>
          <w:bCs/>
          <w:color w:val="000000" w:themeColor="text1"/>
          <w:sz w:val="24"/>
          <w:szCs w:val="24"/>
        </w:rPr>
        <w:t>I</w:t>
      </w:r>
      <w:r w:rsidR="00390C38">
        <w:rPr>
          <w:rFonts w:ascii="Times New Roman" w:eastAsia="Times New Roman" w:hAnsi="Times New Roman" w:cs="Times New Roman"/>
          <w:bCs/>
          <w:color w:val="000000" w:themeColor="text1"/>
          <w:sz w:val="24"/>
          <w:szCs w:val="24"/>
        </w:rPr>
        <w:t>nfection</w:t>
      </w:r>
      <w:r w:rsidR="005E2059">
        <w:rPr>
          <w:rFonts w:ascii="Times New Roman" w:eastAsia="Times New Roman" w:hAnsi="Times New Roman" w:cs="Times New Roman"/>
          <w:bCs/>
          <w:color w:val="000000" w:themeColor="text1"/>
          <w:sz w:val="24"/>
          <w:szCs w:val="24"/>
        </w:rPr>
        <w:t>,</w:t>
      </w:r>
      <w:r w:rsidR="0033441E" w:rsidRPr="00A74ED0">
        <w:rPr>
          <w:rFonts w:ascii="Times New Roman" w:eastAsia="Times New Roman" w:hAnsi="Times New Roman" w:cs="Times New Roman"/>
          <w:bCs/>
          <w:color w:val="000000" w:themeColor="text1"/>
          <w:sz w:val="24"/>
          <w:szCs w:val="24"/>
        </w:rPr>
        <w:t xml:space="preserve"> </w:t>
      </w:r>
      <w:r w:rsidR="0033441E" w:rsidRPr="00A74ED0">
        <w:rPr>
          <w:rFonts w:ascii="Times New Roman" w:eastAsia="Times New Roman" w:hAnsi="Times New Roman" w:cs="Times New Roman"/>
          <w:bCs/>
          <w:color w:val="000000" w:themeColor="text1"/>
          <w:sz w:val="24"/>
          <w:szCs w:val="24"/>
        </w:rPr>
        <w:lastRenderedPageBreak/>
        <w:t xml:space="preserve">malaria </w:t>
      </w:r>
      <w:r w:rsidR="005E2059">
        <w:rPr>
          <w:rFonts w:ascii="Times New Roman" w:eastAsia="Times New Roman" w:hAnsi="Times New Roman" w:cs="Times New Roman"/>
          <w:bCs/>
          <w:color w:val="000000" w:themeColor="text1"/>
          <w:sz w:val="24"/>
          <w:szCs w:val="24"/>
        </w:rPr>
        <w:t xml:space="preserve"> and diarrhea) that are responsible for this escalating mortality </w:t>
      </w:r>
      <w:r w:rsidR="0033441E" w:rsidRPr="00A74ED0">
        <w:rPr>
          <w:rFonts w:ascii="Times New Roman" w:eastAsia="Times New Roman" w:hAnsi="Times New Roman" w:cs="Times New Roman"/>
          <w:bCs/>
          <w:color w:val="000000" w:themeColor="text1"/>
          <w:sz w:val="24"/>
          <w:szCs w:val="24"/>
        </w:rPr>
        <w:t>can be treated at low cost</w:t>
      </w:r>
      <w:r w:rsidR="005E2059">
        <w:rPr>
          <w:rFonts w:ascii="Times New Roman" w:eastAsia="Times New Roman" w:hAnsi="Times New Roman" w:cs="Times New Roman"/>
          <w:bCs/>
          <w:color w:val="000000" w:themeColor="text1"/>
          <w:sz w:val="24"/>
          <w:szCs w:val="24"/>
          <w:vertAlign w:val="superscript"/>
        </w:rPr>
        <w:t>8</w:t>
      </w:r>
      <w:r w:rsidR="005E2059">
        <w:rPr>
          <w:rFonts w:ascii="Times New Roman" w:eastAsia="Times New Roman" w:hAnsi="Times New Roman" w:cs="Times New Roman"/>
          <w:bCs/>
          <w:color w:val="000000" w:themeColor="text1"/>
          <w:sz w:val="24"/>
          <w:szCs w:val="24"/>
        </w:rPr>
        <w:t>. However t</w:t>
      </w:r>
      <w:r w:rsidR="0033441E" w:rsidRPr="00A74ED0">
        <w:rPr>
          <w:rFonts w:ascii="Times New Roman" w:eastAsia="Times New Roman" w:hAnsi="Times New Roman" w:cs="Times New Roman"/>
          <w:bCs/>
          <w:color w:val="000000" w:themeColor="text1"/>
          <w:sz w:val="24"/>
          <w:szCs w:val="24"/>
        </w:rPr>
        <w:t xml:space="preserve">hese conditions continue to cause under five mortality, mainly due to very poor response at the household level and poor quality health </w:t>
      </w:r>
      <w:r w:rsidR="00AF4AC6" w:rsidRPr="00A74ED0">
        <w:rPr>
          <w:rFonts w:ascii="Times New Roman" w:eastAsia="Times New Roman" w:hAnsi="Times New Roman" w:cs="Times New Roman"/>
          <w:bCs/>
          <w:color w:val="000000" w:themeColor="text1"/>
          <w:sz w:val="24"/>
          <w:szCs w:val="24"/>
        </w:rPr>
        <w:t>services at the facility level</w:t>
      </w:r>
      <w:r w:rsidR="0033441E" w:rsidRPr="00A74ED0">
        <w:rPr>
          <w:rFonts w:ascii="Times New Roman" w:eastAsia="Times New Roman" w:hAnsi="Times New Roman" w:cs="Times New Roman"/>
          <w:bCs/>
          <w:color w:val="000000" w:themeColor="text1"/>
          <w:sz w:val="24"/>
          <w:szCs w:val="24"/>
        </w:rPr>
        <w:t xml:space="preserve"> </w:t>
      </w:r>
      <w:r w:rsidR="005E2059">
        <w:rPr>
          <w:rFonts w:ascii="Times New Roman" w:eastAsia="Times New Roman" w:hAnsi="Times New Roman" w:cs="Times New Roman"/>
          <w:bCs/>
          <w:color w:val="000000" w:themeColor="text1"/>
          <w:sz w:val="24"/>
          <w:szCs w:val="24"/>
          <w:vertAlign w:val="superscript"/>
        </w:rPr>
        <w:t>8</w:t>
      </w:r>
      <w:r w:rsidR="008A18E5" w:rsidRPr="00A74ED0">
        <w:rPr>
          <w:rFonts w:ascii="Times New Roman" w:eastAsia="Times New Roman" w:hAnsi="Times New Roman" w:cs="Times New Roman"/>
          <w:bCs/>
          <w:sz w:val="24"/>
          <w:szCs w:val="24"/>
        </w:rPr>
        <w:t>.</w:t>
      </w:r>
      <w:r w:rsidR="005E2059">
        <w:rPr>
          <w:rFonts w:ascii="Times New Roman" w:eastAsia="Times New Roman" w:hAnsi="Times New Roman" w:cs="Times New Roman"/>
          <w:bCs/>
          <w:sz w:val="24"/>
          <w:szCs w:val="24"/>
        </w:rPr>
        <w:t xml:space="preserve"> </w:t>
      </w:r>
    </w:p>
    <w:p w14:paraId="1AAAF55C" w14:textId="77777777" w:rsidR="008A18E5" w:rsidRPr="00A74ED0" w:rsidRDefault="008A18E5" w:rsidP="00A74ED0">
      <w:pPr>
        <w:spacing w:after="0" w:line="480" w:lineRule="auto"/>
        <w:jc w:val="both"/>
        <w:rPr>
          <w:rFonts w:ascii="Times New Roman" w:eastAsia="Times New Roman" w:hAnsi="Times New Roman" w:cs="Times New Roman"/>
          <w:bCs/>
          <w:sz w:val="24"/>
          <w:szCs w:val="24"/>
        </w:rPr>
      </w:pPr>
    </w:p>
    <w:p w14:paraId="2B93919B" w14:textId="59CB34D4" w:rsidR="002941F6" w:rsidRPr="00A74ED0" w:rsidRDefault="008A18E5" w:rsidP="00A74ED0">
      <w:pPr>
        <w:spacing w:after="0" w:line="480" w:lineRule="auto"/>
        <w:jc w:val="both"/>
        <w:rPr>
          <w:rFonts w:ascii="Times New Roman" w:hAnsi="Times New Roman" w:cs="Times New Roman"/>
          <w:sz w:val="24"/>
          <w:szCs w:val="24"/>
        </w:rPr>
      </w:pPr>
      <w:r w:rsidRPr="00A74ED0">
        <w:rPr>
          <w:rFonts w:ascii="Times New Roman" w:eastAsia="Times New Roman" w:hAnsi="Times New Roman" w:cs="Times New Roman"/>
          <w:bCs/>
          <w:sz w:val="24"/>
          <w:szCs w:val="24"/>
        </w:rPr>
        <w:t>Th</w:t>
      </w:r>
      <w:r w:rsidR="00802102" w:rsidRPr="00A74ED0">
        <w:rPr>
          <w:rFonts w:ascii="Times New Roman" w:eastAsia="Times New Roman" w:hAnsi="Times New Roman" w:cs="Times New Roman"/>
          <w:bCs/>
          <w:sz w:val="24"/>
          <w:szCs w:val="24"/>
        </w:rPr>
        <w:t>e</w:t>
      </w:r>
      <w:r w:rsidR="002941F6" w:rsidRPr="00A74ED0">
        <w:rPr>
          <w:rStyle w:val="Strong"/>
          <w:rFonts w:ascii="Times New Roman" w:hAnsi="Times New Roman" w:cs="Times New Roman"/>
          <w:sz w:val="24"/>
          <w:szCs w:val="24"/>
        </w:rPr>
        <w:t xml:space="preserve"> </w:t>
      </w:r>
      <w:r w:rsidR="002941F6" w:rsidRPr="00A74ED0">
        <w:rPr>
          <w:rStyle w:val="Strong"/>
          <w:rFonts w:ascii="Times New Roman" w:hAnsi="Times New Roman" w:cs="Times New Roman"/>
          <w:b w:val="0"/>
          <w:sz w:val="24"/>
          <w:szCs w:val="24"/>
        </w:rPr>
        <w:t>Integrated Management of Childhood Illness</w:t>
      </w:r>
      <w:r w:rsidR="002941F6" w:rsidRPr="00A74ED0">
        <w:rPr>
          <w:rStyle w:val="Strong"/>
          <w:rFonts w:ascii="Times New Roman" w:hAnsi="Times New Roman" w:cs="Times New Roman"/>
          <w:sz w:val="24"/>
          <w:szCs w:val="24"/>
        </w:rPr>
        <w:t xml:space="preserve"> (IMCI)</w:t>
      </w:r>
      <w:r w:rsidR="002941F6" w:rsidRPr="00A74ED0">
        <w:rPr>
          <w:rFonts w:ascii="Times New Roman" w:hAnsi="Times New Roman" w:cs="Times New Roman"/>
          <w:sz w:val="24"/>
          <w:szCs w:val="24"/>
        </w:rPr>
        <w:t>, developed by WHO and UNICEF, is one of the cornerstones of the drive to reach the child health-related Millennium Development Goals to reduce children mort</w:t>
      </w:r>
      <w:r w:rsidR="007A3EE5">
        <w:rPr>
          <w:rFonts w:ascii="Times New Roman" w:hAnsi="Times New Roman" w:cs="Times New Roman"/>
          <w:sz w:val="24"/>
          <w:szCs w:val="24"/>
        </w:rPr>
        <w:t xml:space="preserve">ality. Components of IMCI </w:t>
      </w:r>
      <w:r w:rsidR="00785838" w:rsidRPr="00A74ED0">
        <w:rPr>
          <w:rFonts w:ascii="Times New Roman" w:hAnsi="Times New Roman" w:cs="Times New Roman"/>
          <w:sz w:val="24"/>
          <w:szCs w:val="24"/>
        </w:rPr>
        <w:t xml:space="preserve">focus on improving not just </w:t>
      </w:r>
      <w:r w:rsidR="002941F6" w:rsidRPr="00A74ED0">
        <w:rPr>
          <w:rFonts w:ascii="Times New Roman" w:hAnsi="Times New Roman" w:cs="Times New Roman"/>
          <w:sz w:val="24"/>
          <w:szCs w:val="24"/>
        </w:rPr>
        <w:t>case manage</w:t>
      </w:r>
      <w:r w:rsidR="00785838" w:rsidRPr="00A74ED0">
        <w:rPr>
          <w:rFonts w:ascii="Times New Roman" w:hAnsi="Times New Roman" w:cs="Times New Roman"/>
          <w:sz w:val="24"/>
          <w:szCs w:val="24"/>
        </w:rPr>
        <w:t xml:space="preserve">ment skills of healthcare staff and </w:t>
      </w:r>
      <w:r w:rsidR="002941F6" w:rsidRPr="00A74ED0">
        <w:rPr>
          <w:rFonts w:ascii="Times New Roman" w:hAnsi="Times New Roman" w:cs="Times New Roman"/>
          <w:sz w:val="24"/>
          <w:szCs w:val="24"/>
        </w:rPr>
        <w:t>overall health s</w:t>
      </w:r>
      <w:r w:rsidR="00785838" w:rsidRPr="00A74ED0">
        <w:rPr>
          <w:rFonts w:ascii="Times New Roman" w:hAnsi="Times New Roman" w:cs="Times New Roman"/>
          <w:sz w:val="24"/>
          <w:szCs w:val="24"/>
        </w:rPr>
        <w:t>ys</w:t>
      </w:r>
      <w:r w:rsidR="002941F6" w:rsidRPr="00A74ED0">
        <w:rPr>
          <w:rFonts w:ascii="Times New Roman" w:hAnsi="Times New Roman" w:cs="Times New Roman"/>
          <w:sz w:val="24"/>
          <w:szCs w:val="24"/>
        </w:rPr>
        <w:t xml:space="preserve">tems, </w:t>
      </w:r>
      <w:r w:rsidR="00785838" w:rsidRPr="00A74ED0">
        <w:rPr>
          <w:rFonts w:ascii="Times New Roman" w:hAnsi="Times New Roman" w:cs="Times New Roman"/>
          <w:sz w:val="24"/>
          <w:szCs w:val="24"/>
        </w:rPr>
        <w:t>but has also focused on i</w:t>
      </w:r>
      <w:r w:rsidR="002941F6" w:rsidRPr="00A74ED0">
        <w:rPr>
          <w:rFonts w:ascii="Times New Roman" w:hAnsi="Times New Roman" w:cs="Times New Roman"/>
          <w:sz w:val="24"/>
          <w:szCs w:val="24"/>
        </w:rPr>
        <w:t>mprov</w:t>
      </w:r>
      <w:r w:rsidR="00785838" w:rsidRPr="00A74ED0">
        <w:rPr>
          <w:rFonts w:ascii="Times New Roman" w:hAnsi="Times New Roman" w:cs="Times New Roman"/>
          <w:sz w:val="24"/>
          <w:szCs w:val="24"/>
        </w:rPr>
        <w:t>ing</w:t>
      </w:r>
      <w:r w:rsidR="002941F6" w:rsidRPr="00A74ED0">
        <w:rPr>
          <w:rFonts w:ascii="Times New Roman" w:hAnsi="Times New Roman" w:cs="Times New Roman"/>
          <w:sz w:val="24"/>
          <w:szCs w:val="24"/>
        </w:rPr>
        <w:t xml:space="preserve"> family and community health practices</w:t>
      </w:r>
      <w:r w:rsidR="00B85BB0">
        <w:rPr>
          <w:rFonts w:ascii="Times New Roman" w:hAnsi="Times New Roman" w:cs="Times New Roman"/>
          <w:sz w:val="24"/>
          <w:szCs w:val="24"/>
          <w:vertAlign w:val="superscript"/>
        </w:rPr>
        <w:t>3</w:t>
      </w:r>
      <w:r w:rsidR="004D7B99" w:rsidRPr="00A74ED0">
        <w:rPr>
          <w:rFonts w:ascii="Times New Roman" w:hAnsi="Times New Roman" w:cs="Times New Roman"/>
          <w:sz w:val="24"/>
          <w:szCs w:val="24"/>
          <w:vertAlign w:val="superscript"/>
        </w:rPr>
        <w:t xml:space="preserve"> </w:t>
      </w:r>
      <w:r w:rsidRPr="00A74ED0">
        <w:rPr>
          <w:rFonts w:ascii="Times New Roman" w:hAnsi="Times New Roman" w:cs="Times New Roman"/>
          <w:sz w:val="24"/>
          <w:szCs w:val="24"/>
        </w:rPr>
        <w:t>.</w:t>
      </w:r>
      <w:r w:rsidR="00AA6860" w:rsidRPr="00A74ED0">
        <w:rPr>
          <w:rFonts w:ascii="Times New Roman" w:hAnsi="Times New Roman" w:cs="Times New Roman"/>
          <w:sz w:val="24"/>
          <w:szCs w:val="24"/>
        </w:rPr>
        <w:t xml:space="preserve"> In view of the fact that mothers</w:t>
      </w:r>
      <w:r w:rsidR="0044147C">
        <w:rPr>
          <w:rFonts w:ascii="Times New Roman" w:hAnsi="Times New Roman" w:cs="Times New Roman"/>
          <w:sz w:val="24"/>
          <w:szCs w:val="24"/>
        </w:rPr>
        <w:t>’</w:t>
      </w:r>
      <w:r w:rsidR="00AA6860" w:rsidRPr="00A74ED0">
        <w:rPr>
          <w:rFonts w:ascii="Times New Roman" w:hAnsi="Times New Roman" w:cs="Times New Roman"/>
          <w:sz w:val="24"/>
          <w:szCs w:val="24"/>
        </w:rPr>
        <w:t xml:space="preserve"> practices have been considered vital to child health this study evaluated knowledge, attitude and practices of infection control measures among mothers attending</w:t>
      </w:r>
      <w:r w:rsidR="005C1B89" w:rsidRPr="00A74ED0">
        <w:rPr>
          <w:rFonts w:ascii="Times New Roman" w:hAnsi="Times New Roman" w:cs="Times New Roman"/>
          <w:sz w:val="24"/>
          <w:szCs w:val="24"/>
        </w:rPr>
        <w:t xml:space="preserve"> three health centers in Ibadan with the intention of providing information of factors associated with under-fives mothers’ knowledge and practice of infection control. </w:t>
      </w:r>
    </w:p>
    <w:p w14:paraId="5745B036" w14:textId="77777777" w:rsidR="005C1B89" w:rsidRPr="00A74ED0" w:rsidRDefault="005C1B89" w:rsidP="00A74ED0">
      <w:pPr>
        <w:spacing w:after="0" w:line="480" w:lineRule="auto"/>
        <w:jc w:val="both"/>
        <w:rPr>
          <w:rFonts w:ascii="Times New Roman" w:hAnsi="Times New Roman" w:cs="Times New Roman"/>
          <w:b/>
          <w:sz w:val="24"/>
          <w:szCs w:val="24"/>
        </w:rPr>
      </w:pPr>
    </w:p>
    <w:p w14:paraId="2785FDB5" w14:textId="77777777" w:rsidR="00AA6860" w:rsidRPr="00A74ED0" w:rsidRDefault="00AA6860" w:rsidP="00A74ED0">
      <w:pPr>
        <w:spacing w:after="0" w:line="480" w:lineRule="auto"/>
        <w:jc w:val="both"/>
        <w:rPr>
          <w:rFonts w:ascii="Times New Roman" w:eastAsia="Times New Roman" w:hAnsi="Times New Roman" w:cs="Times New Roman"/>
          <w:b/>
          <w:bCs/>
          <w:color w:val="000000" w:themeColor="text1"/>
          <w:sz w:val="24"/>
          <w:szCs w:val="24"/>
        </w:rPr>
      </w:pPr>
      <w:r w:rsidRPr="00A74ED0">
        <w:rPr>
          <w:rFonts w:ascii="Times New Roman" w:hAnsi="Times New Roman" w:cs="Times New Roman"/>
          <w:b/>
          <w:sz w:val="24"/>
          <w:szCs w:val="24"/>
        </w:rPr>
        <w:t>Background</w:t>
      </w:r>
    </w:p>
    <w:p w14:paraId="5A62C66B" w14:textId="504D2A75" w:rsidR="009E1E82" w:rsidRPr="00A74ED0" w:rsidRDefault="00060F0F"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In Nigeria there is a wide margin in under-five children mortality rate based on socio economic group</w:t>
      </w:r>
      <w:r w:rsidR="0044147C">
        <w:rPr>
          <w:rFonts w:ascii="Times New Roman" w:hAnsi="Times New Roman" w:cs="Times New Roman"/>
          <w:sz w:val="24"/>
          <w:szCs w:val="24"/>
        </w:rPr>
        <w:t>s</w:t>
      </w:r>
      <w:r w:rsidRPr="00A74ED0">
        <w:rPr>
          <w:rFonts w:ascii="Times New Roman" w:hAnsi="Times New Roman" w:cs="Times New Roman"/>
          <w:sz w:val="24"/>
          <w:szCs w:val="24"/>
        </w:rPr>
        <w:t xml:space="preserve">. The mortality rate in the high socio economic group is 87/1000 live birth </w:t>
      </w:r>
      <w:r w:rsidR="0044147C">
        <w:rPr>
          <w:rFonts w:ascii="Times New Roman" w:hAnsi="Times New Roman" w:cs="Times New Roman"/>
          <w:sz w:val="24"/>
          <w:szCs w:val="24"/>
        </w:rPr>
        <w:t>while</w:t>
      </w:r>
      <w:r w:rsidR="0044147C" w:rsidRPr="00A74ED0">
        <w:rPr>
          <w:rFonts w:ascii="Times New Roman" w:hAnsi="Times New Roman" w:cs="Times New Roman"/>
          <w:sz w:val="24"/>
          <w:szCs w:val="24"/>
        </w:rPr>
        <w:t xml:space="preserve"> </w:t>
      </w:r>
      <w:r w:rsidRPr="00A74ED0">
        <w:rPr>
          <w:rFonts w:ascii="Times New Roman" w:hAnsi="Times New Roman" w:cs="Times New Roman"/>
          <w:sz w:val="24"/>
          <w:szCs w:val="24"/>
        </w:rPr>
        <w:t>among the lowest socio economic group it is 219/1000 live births</w:t>
      </w:r>
      <w:r w:rsidR="0044147C">
        <w:rPr>
          <w:rFonts w:ascii="Times New Roman" w:hAnsi="Times New Roman" w:cs="Times New Roman"/>
          <w:sz w:val="24"/>
          <w:szCs w:val="24"/>
        </w:rPr>
        <w:t xml:space="preserve">; </w:t>
      </w:r>
      <w:r w:rsidRPr="00A74ED0">
        <w:rPr>
          <w:rFonts w:ascii="Times New Roman" w:hAnsi="Times New Roman" w:cs="Times New Roman"/>
          <w:sz w:val="24"/>
          <w:szCs w:val="24"/>
        </w:rPr>
        <w:t>almost three times that of the high socio economic group</w:t>
      </w:r>
      <w:r w:rsidR="00B85BB0">
        <w:rPr>
          <w:rFonts w:ascii="Times New Roman" w:hAnsi="Times New Roman" w:cs="Times New Roman"/>
          <w:sz w:val="24"/>
          <w:szCs w:val="24"/>
          <w:vertAlign w:val="superscript"/>
        </w:rPr>
        <w:t>9</w:t>
      </w:r>
      <w:r w:rsidRPr="00A74ED0">
        <w:rPr>
          <w:rFonts w:ascii="Times New Roman" w:hAnsi="Times New Roman" w:cs="Times New Roman"/>
          <w:sz w:val="24"/>
          <w:szCs w:val="24"/>
          <w:vertAlign w:val="superscript"/>
        </w:rPr>
        <w:t xml:space="preserve"> </w:t>
      </w:r>
      <w:r w:rsidRPr="00A74ED0">
        <w:rPr>
          <w:rFonts w:ascii="Times New Roman" w:hAnsi="Times New Roman" w:cs="Times New Roman"/>
          <w:sz w:val="24"/>
          <w:szCs w:val="24"/>
        </w:rPr>
        <w:t xml:space="preserve">. This pattern of disparity </w:t>
      </w:r>
      <w:r w:rsidR="003614D1" w:rsidRPr="00A74ED0">
        <w:rPr>
          <w:rFonts w:ascii="Times New Roman" w:hAnsi="Times New Roman" w:cs="Times New Roman"/>
          <w:sz w:val="24"/>
          <w:szCs w:val="24"/>
        </w:rPr>
        <w:t>either by socio economic status or educational status has been wid</w:t>
      </w:r>
      <w:r w:rsidR="009E1E82" w:rsidRPr="00A74ED0">
        <w:rPr>
          <w:rFonts w:ascii="Times New Roman" w:hAnsi="Times New Roman" w:cs="Times New Roman"/>
          <w:sz w:val="24"/>
          <w:szCs w:val="24"/>
        </w:rPr>
        <w:t>ely reported in various studies</w:t>
      </w:r>
      <w:r w:rsidR="00D107A8" w:rsidRPr="00A74ED0">
        <w:rPr>
          <w:rFonts w:ascii="Times New Roman" w:hAnsi="Times New Roman" w:cs="Times New Roman"/>
          <w:sz w:val="24"/>
          <w:szCs w:val="24"/>
        </w:rPr>
        <w:t xml:space="preserve"> in other nations</w:t>
      </w:r>
      <w:r w:rsidR="00B85BB0">
        <w:rPr>
          <w:rFonts w:ascii="Times New Roman" w:hAnsi="Times New Roman" w:cs="Times New Roman"/>
          <w:sz w:val="24"/>
          <w:szCs w:val="24"/>
          <w:vertAlign w:val="superscript"/>
        </w:rPr>
        <w:t>10,11</w:t>
      </w:r>
      <w:r w:rsidR="003614D1" w:rsidRPr="00A74ED0">
        <w:rPr>
          <w:rFonts w:ascii="Times New Roman" w:hAnsi="Times New Roman" w:cs="Times New Roman"/>
          <w:sz w:val="24"/>
          <w:szCs w:val="24"/>
        </w:rPr>
        <w:t xml:space="preserve"> looking at different aspects of childhood</w:t>
      </w:r>
      <w:r w:rsidR="009E1E82" w:rsidRPr="00A74ED0">
        <w:rPr>
          <w:rFonts w:ascii="Times New Roman" w:hAnsi="Times New Roman" w:cs="Times New Roman"/>
          <w:sz w:val="24"/>
          <w:szCs w:val="24"/>
        </w:rPr>
        <w:t xml:space="preserve"> illnesses. </w:t>
      </w:r>
      <w:r w:rsidR="002208F4" w:rsidRPr="00A74ED0">
        <w:rPr>
          <w:rFonts w:ascii="Times New Roman" w:hAnsi="Times New Roman" w:cs="Times New Roman"/>
          <w:sz w:val="24"/>
          <w:szCs w:val="24"/>
        </w:rPr>
        <w:t xml:space="preserve"> The observed </w:t>
      </w:r>
      <w:r w:rsidR="009E1E82" w:rsidRPr="00A74ED0">
        <w:rPr>
          <w:rFonts w:ascii="Times New Roman" w:hAnsi="Times New Roman" w:cs="Times New Roman"/>
          <w:sz w:val="24"/>
          <w:szCs w:val="24"/>
        </w:rPr>
        <w:t>disparities therefore indicate</w:t>
      </w:r>
      <w:r w:rsidR="002208F4" w:rsidRPr="00A74ED0">
        <w:rPr>
          <w:rFonts w:ascii="Times New Roman" w:hAnsi="Times New Roman" w:cs="Times New Roman"/>
          <w:sz w:val="24"/>
          <w:szCs w:val="24"/>
        </w:rPr>
        <w:t xml:space="preserve"> that the family and community </w:t>
      </w:r>
      <w:r w:rsidR="009E1E82" w:rsidRPr="00A74ED0">
        <w:rPr>
          <w:rFonts w:ascii="Times New Roman" w:hAnsi="Times New Roman" w:cs="Times New Roman"/>
          <w:sz w:val="24"/>
          <w:szCs w:val="24"/>
        </w:rPr>
        <w:t>in which a child is born have great influence on child survival.</w:t>
      </w:r>
    </w:p>
    <w:p w14:paraId="1A62E385" w14:textId="3B62B26E" w:rsidR="005C1B89" w:rsidRPr="00A74ED0" w:rsidRDefault="009E1E82"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UNICEF</w:t>
      </w:r>
      <w:r w:rsidR="00B85BB0">
        <w:rPr>
          <w:rFonts w:ascii="Times New Roman" w:hAnsi="Times New Roman" w:cs="Times New Roman"/>
          <w:sz w:val="24"/>
          <w:szCs w:val="24"/>
          <w:vertAlign w:val="superscript"/>
        </w:rPr>
        <w:t>12</w:t>
      </w:r>
      <w:r w:rsidRPr="00A74ED0">
        <w:rPr>
          <w:rFonts w:ascii="Times New Roman" w:hAnsi="Times New Roman" w:cs="Times New Roman"/>
          <w:sz w:val="24"/>
          <w:szCs w:val="24"/>
        </w:rPr>
        <w:t xml:space="preserve"> reported </w:t>
      </w:r>
      <w:r w:rsidR="00F3029C"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that 90% of children die at home each year without reaching health facility, hence there is need to provide parents and caregivers with essential knowledge and necessary </w:t>
      </w:r>
      <w:r w:rsidRPr="00A74ED0">
        <w:rPr>
          <w:rFonts w:ascii="Times New Roman" w:hAnsi="Times New Roman" w:cs="Times New Roman"/>
          <w:sz w:val="24"/>
          <w:szCs w:val="24"/>
        </w:rPr>
        <w:lastRenderedPageBreak/>
        <w:t>commodities that can save the lives of their children.</w:t>
      </w:r>
      <w:r w:rsidR="00DF6043" w:rsidRPr="00A74ED0">
        <w:rPr>
          <w:rFonts w:ascii="Times New Roman" w:hAnsi="Times New Roman" w:cs="Times New Roman"/>
          <w:sz w:val="24"/>
          <w:szCs w:val="24"/>
        </w:rPr>
        <w:t xml:space="preserve">  In a study exploring mothers’ knowledge and recognition of pneumonia in children under five years of age, it was concluded that pneumonia death could be reduced in children under-five years by improving recognition of the signs by parents</w:t>
      </w:r>
      <w:r w:rsidR="00B85BB0">
        <w:rPr>
          <w:rFonts w:ascii="Times New Roman" w:hAnsi="Times New Roman" w:cs="Times New Roman"/>
          <w:sz w:val="24"/>
          <w:szCs w:val="24"/>
          <w:vertAlign w:val="superscript"/>
        </w:rPr>
        <w:t>6</w:t>
      </w:r>
      <w:r w:rsidR="00DF6043" w:rsidRPr="00A74ED0">
        <w:rPr>
          <w:rFonts w:ascii="Times New Roman" w:hAnsi="Times New Roman" w:cs="Times New Roman"/>
          <w:sz w:val="24"/>
          <w:szCs w:val="24"/>
          <w:vertAlign w:val="superscript"/>
        </w:rPr>
        <w:t xml:space="preserve"> </w:t>
      </w:r>
      <w:r w:rsidR="00DF6043" w:rsidRPr="00A74ED0">
        <w:rPr>
          <w:rFonts w:ascii="Times New Roman" w:hAnsi="Times New Roman" w:cs="Times New Roman"/>
          <w:sz w:val="24"/>
          <w:szCs w:val="24"/>
        </w:rPr>
        <w:t>.</w:t>
      </w:r>
      <w:r w:rsidR="005C1B89" w:rsidRPr="00A74ED0">
        <w:rPr>
          <w:rFonts w:ascii="Times New Roman" w:hAnsi="Times New Roman" w:cs="Times New Roman"/>
          <w:sz w:val="24"/>
          <w:szCs w:val="24"/>
        </w:rPr>
        <w:t xml:space="preserve"> Mothers are vital in the efforts to reduce under </w:t>
      </w:r>
      <w:r w:rsidR="004F4888" w:rsidRPr="00A74ED0">
        <w:rPr>
          <w:rFonts w:ascii="Times New Roman" w:hAnsi="Times New Roman" w:cs="Times New Roman"/>
          <w:sz w:val="24"/>
          <w:szCs w:val="24"/>
        </w:rPr>
        <w:t xml:space="preserve">- </w:t>
      </w:r>
      <w:r w:rsidR="005C1B89" w:rsidRPr="00A74ED0">
        <w:rPr>
          <w:rFonts w:ascii="Times New Roman" w:hAnsi="Times New Roman" w:cs="Times New Roman"/>
          <w:sz w:val="24"/>
          <w:szCs w:val="24"/>
        </w:rPr>
        <w:t xml:space="preserve">five childhood mortality. This study </w:t>
      </w:r>
      <w:r w:rsidR="0044147C">
        <w:rPr>
          <w:rFonts w:ascii="Times New Roman" w:hAnsi="Times New Roman" w:cs="Times New Roman"/>
          <w:sz w:val="24"/>
          <w:szCs w:val="24"/>
        </w:rPr>
        <w:t xml:space="preserve">therefore sought to </w:t>
      </w:r>
      <w:r w:rsidR="005C1B89" w:rsidRPr="00A74ED0">
        <w:rPr>
          <w:rFonts w:ascii="Times New Roman" w:hAnsi="Times New Roman" w:cs="Times New Roman"/>
          <w:sz w:val="24"/>
          <w:szCs w:val="24"/>
        </w:rPr>
        <w:t>explore the following specific objectives:</w:t>
      </w:r>
    </w:p>
    <w:p w14:paraId="5EBF2754" w14:textId="77777777" w:rsidR="0033441E" w:rsidRPr="00A74ED0" w:rsidRDefault="0033441E" w:rsidP="00A74ED0">
      <w:pPr>
        <w:pStyle w:val="ListParagraph"/>
        <w:numPr>
          <w:ilvl w:val="0"/>
          <w:numId w:val="1"/>
        </w:num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To assess and compare the participants’</w:t>
      </w:r>
      <w:r w:rsidR="005828D7" w:rsidRPr="00A74ED0">
        <w:rPr>
          <w:rFonts w:ascii="Times New Roman" w:hAnsi="Times New Roman" w:cs="Times New Roman"/>
          <w:sz w:val="24"/>
          <w:szCs w:val="24"/>
        </w:rPr>
        <w:t xml:space="preserve"> </w:t>
      </w:r>
      <w:r w:rsidRPr="00A74ED0">
        <w:rPr>
          <w:rFonts w:ascii="Times New Roman" w:hAnsi="Times New Roman" w:cs="Times New Roman"/>
          <w:sz w:val="24"/>
          <w:szCs w:val="24"/>
        </w:rPr>
        <w:t>knowledge of infection control of children’s diseases among the three selected institutions.</w:t>
      </w:r>
    </w:p>
    <w:p w14:paraId="66549C54" w14:textId="77777777" w:rsidR="0033441E" w:rsidRPr="00A74ED0" w:rsidRDefault="0033441E" w:rsidP="00A74ED0">
      <w:pPr>
        <w:pStyle w:val="ListParagraph"/>
        <w:numPr>
          <w:ilvl w:val="0"/>
          <w:numId w:val="1"/>
        </w:num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To assess and compare the participants’ attitude to infection control of children’s diseases among the three tertiary institutions.</w:t>
      </w:r>
    </w:p>
    <w:p w14:paraId="56FE220C" w14:textId="77777777" w:rsidR="0033441E" w:rsidRPr="00A74ED0" w:rsidRDefault="0033441E" w:rsidP="00A74ED0">
      <w:pPr>
        <w:pStyle w:val="ListParagraph"/>
        <w:numPr>
          <w:ilvl w:val="0"/>
          <w:numId w:val="1"/>
        </w:num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To assess and compare the participants’ practice of infection control of children’s diseases among mothers attending the three tertiary institutions.</w:t>
      </w:r>
    </w:p>
    <w:p w14:paraId="6E6D16E6" w14:textId="77777777" w:rsidR="0033441E" w:rsidRPr="00A74ED0" w:rsidRDefault="0033441E" w:rsidP="00A74ED0">
      <w:pPr>
        <w:pStyle w:val="ListParagraph"/>
        <w:numPr>
          <w:ilvl w:val="0"/>
          <w:numId w:val="1"/>
        </w:num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To identify factors associat</w:t>
      </w:r>
      <w:r w:rsidR="005C1B89" w:rsidRPr="00A74ED0">
        <w:rPr>
          <w:rFonts w:ascii="Times New Roman" w:hAnsi="Times New Roman" w:cs="Times New Roman"/>
          <w:sz w:val="24"/>
          <w:szCs w:val="24"/>
        </w:rPr>
        <w:t>ed with knowledge and practice of infection control among the mothers.</w:t>
      </w:r>
    </w:p>
    <w:p w14:paraId="6A146F03" w14:textId="77777777" w:rsidR="0033441E" w:rsidRPr="00A74ED0" w:rsidRDefault="0033441E" w:rsidP="00A74ED0">
      <w:pPr>
        <w:spacing w:line="480" w:lineRule="auto"/>
        <w:jc w:val="both"/>
        <w:rPr>
          <w:rFonts w:ascii="Times New Roman" w:hAnsi="Times New Roman" w:cs="Times New Roman"/>
          <w:sz w:val="24"/>
          <w:szCs w:val="24"/>
        </w:rPr>
      </w:pPr>
    </w:p>
    <w:p w14:paraId="2CF3B0DD" w14:textId="77777777" w:rsidR="0033441E" w:rsidRPr="00A74ED0" w:rsidRDefault="0033441E" w:rsidP="00A74ED0">
      <w:pPr>
        <w:spacing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METHODS</w:t>
      </w:r>
    </w:p>
    <w:p w14:paraId="1BD4E1E8" w14:textId="1AFA516A" w:rsidR="00933ADC" w:rsidRPr="00A74ED0" w:rsidRDefault="0033441E"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This descriptive cross-sectional study </w:t>
      </w:r>
      <w:r w:rsidR="004F4888" w:rsidRPr="00A74ED0">
        <w:rPr>
          <w:rFonts w:ascii="Times New Roman" w:hAnsi="Times New Roman" w:cs="Times New Roman"/>
          <w:sz w:val="24"/>
          <w:szCs w:val="24"/>
        </w:rPr>
        <w:t xml:space="preserve">was conducted in three purposively selected health centers in Ibadan. These are the Primary health care center, Idi </w:t>
      </w:r>
      <w:proofErr w:type="spellStart"/>
      <w:r w:rsidR="004F4888" w:rsidRPr="00A74ED0">
        <w:rPr>
          <w:rFonts w:ascii="Times New Roman" w:hAnsi="Times New Roman" w:cs="Times New Roman"/>
          <w:sz w:val="24"/>
          <w:szCs w:val="24"/>
        </w:rPr>
        <w:t>Ogungun</w:t>
      </w:r>
      <w:proofErr w:type="spellEnd"/>
      <w:r w:rsidR="004F4888" w:rsidRPr="00A74ED0">
        <w:rPr>
          <w:rFonts w:ascii="Times New Roman" w:hAnsi="Times New Roman" w:cs="Times New Roman"/>
          <w:sz w:val="24"/>
          <w:szCs w:val="24"/>
        </w:rPr>
        <w:t xml:space="preserve"> (HC1), University of Ibadan health center (HC2) and the Ibadan </w:t>
      </w:r>
      <w:r w:rsidR="009D00FF">
        <w:rPr>
          <w:rFonts w:ascii="Times New Roman" w:hAnsi="Times New Roman" w:cs="Times New Roman"/>
          <w:sz w:val="24"/>
          <w:szCs w:val="24"/>
        </w:rPr>
        <w:t>Polytechnic</w:t>
      </w:r>
      <w:r w:rsidR="004F4888" w:rsidRPr="00A74ED0">
        <w:rPr>
          <w:rFonts w:ascii="Times New Roman" w:hAnsi="Times New Roman" w:cs="Times New Roman"/>
          <w:sz w:val="24"/>
          <w:szCs w:val="24"/>
        </w:rPr>
        <w:t xml:space="preserve"> health care center (HC3). The three health centers are all situated within Ibadan metropolis. Each of them is well equipped to handle outpatients, a few inpatients, few minor surgeries and immunization. </w:t>
      </w:r>
    </w:p>
    <w:p w14:paraId="4471F2E3" w14:textId="565F1D75" w:rsidR="009D00FF" w:rsidRDefault="00933ADC"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The </w:t>
      </w:r>
      <w:r w:rsidR="0033441E" w:rsidRPr="00A74ED0">
        <w:rPr>
          <w:rFonts w:ascii="Times New Roman" w:hAnsi="Times New Roman" w:cs="Times New Roman"/>
          <w:sz w:val="24"/>
          <w:szCs w:val="24"/>
        </w:rPr>
        <w:t>structured questionnaire</w:t>
      </w:r>
      <w:r w:rsidRPr="00A74ED0">
        <w:rPr>
          <w:rFonts w:ascii="Times New Roman" w:hAnsi="Times New Roman" w:cs="Times New Roman"/>
          <w:sz w:val="24"/>
          <w:szCs w:val="24"/>
        </w:rPr>
        <w:t xml:space="preserve"> used for data collection </w:t>
      </w:r>
      <w:r w:rsidR="00AB62D3" w:rsidRPr="00A74ED0">
        <w:rPr>
          <w:rFonts w:ascii="Times New Roman" w:hAnsi="Times New Roman" w:cs="Times New Roman"/>
          <w:sz w:val="24"/>
          <w:szCs w:val="24"/>
        </w:rPr>
        <w:t>was developed after extensive literature review. It has four</w:t>
      </w:r>
      <w:r w:rsidRPr="00A74ED0">
        <w:rPr>
          <w:rFonts w:ascii="Times New Roman" w:hAnsi="Times New Roman" w:cs="Times New Roman"/>
          <w:sz w:val="24"/>
          <w:szCs w:val="24"/>
        </w:rPr>
        <w:t xml:space="preserve"> sections</w:t>
      </w:r>
      <w:r w:rsidR="00E670E3">
        <w:rPr>
          <w:rFonts w:ascii="Times New Roman" w:hAnsi="Times New Roman" w:cs="Times New Roman"/>
          <w:sz w:val="24"/>
          <w:szCs w:val="24"/>
        </w:rPr>
        <w:t xml:space="preserve"> that assessed information on</w:t>
      </w:r>
      <w:r w:rsidR="009D00FF">
        <w:rPr>
          <w:rFonts w:ascii="Times New Roman" w:hAnsi="Times New Roman" w:cs="Times New Roman"/>
          <w:sz w:val="24"/>
          <w:szCs w:val="24"/>
        </w:rPr>
        <w:t>:</w:t>
      </w:r>
      <w:r w:rsidRPr="00A74ED0">
        <w:rPr>
          <w:rFonts w:ascii="Times New Roman" w:hAnsi="Times New Roman" w:cs="Times New Roman"/>
          <w:sz w:val="24"/>
          <w:szCs w:val="24"/>
        </w:rPr>
        <w:t xml:space="preserve"> </w:t>
      </w:r>
    </w:p>
    <w:p w14:paraId="773065C5" w14:textId="309201A2" w:rsidR="009D00FF" w:rsidRPr="00F10D41" w:rsidRDefault="009D00FF" w:rsidP="00F10D41">
      <w:pPr>
        <w:pStyle w:val="ListParagraph"/>
        <w:numPr>
          <w:ilvl w:val="0"/>
          <w:numId w:val="9"/>
        </w:numPr>
        <w:spacing w:line="480" w:lineRule="auto"/>
        <w:jc w:val="both"/>
        <w:rPr>
          <w:rFonts w:ascii="Times New Roman" w:hAnsi="Times New Roman" w:cs="Times New Roman"/>
          <w:sz w:val="24"/>
          <w:szCs w:val="24"/>
        </w:rPr>
      </w:pPr>
      <w:r w:rsidRPr="00F10D41">
        <w:rPr>
          <w:rFonts w:ascii="Times New Roman" w:hAnsi="Times New Roman" w:cs="Times New Roman"/>
          <w:sz w:val="24"/>
          <w:szCs w:val="24"/>
        </w:rPr>
        <w:lastRenderedPageBreak/>
        <w:t>B</w:t>
      </w:r>
      <w:r w:rsidR="00933ADC" w:rsidRPr="00F10D41">
        <w:rPr>
          <w:rFonts w:ascii="Times New Roman" w:hAnsi="Times New Roman" w:cs="Times New Roman"/>
          <w:sz w:val="24"/>
          <w:szCs w:val="24"/>
        </w:rPr>
        <w:t>io-data of the mother</w:t>
      </w:r>
    </w:p>
    <w:p w14:paraId="1DB157D7" w14:textId="19EE4740" w:rsidR="00E670E3" w:rsidRDefault="009D00FF" w:rsidP="00F10D41">
      <w:pPr>
        <w:pStyle w:val="ListParagraph"/>
        <w:numPr>
          <w:ilvl w:val="0"/>
          <w:numId w:val="9"/>
        </w:numPr>
        <w:spacing w:line="480" w:lineRule="auto"/>
        <w:jc w:val="both"/>
        <w:rPr>
          <w:rFonts w:ascii="Times New Roman" w:hAnsi="Times New Roman" w:cs="Times New Roman"/>
          <w:sz w:val="24"/>
          <w:szCs w:val="24"/>
        </w:rPr>
      </w:pPr>
      <w:r w:rsidRPr="00F10D41">
        <w:rPr>
          <w:rFonts w:ascii="Times New Roman" w:hAnsi="Times New Roman" w:cs="Times New Roman"/>
          <w:sz w:val="24"/>
          <w:szCs w:val="24"/>
        </w:rPr>
        <w:t>K</w:t>
      </w:r>
      <w:r w:rsidR="00933ADC" w:rsidRPr="00F10D41">
        <w:rPr>
          <w:rFonts w:ascii="Times New Roman" w:hAnsi="Times New Roman" w:cs="Times New Roman"/>
          <w:sz w:val="24"/>
          <w:szCs w:val="24"/>
        </w:rPr>
        <w:t xml:space="preserve">nowledge </w:t>
      </w:r>
      <w:r w:rsidRPr="00F10D41">
        <w:rPr>
          <w:rFonts w:ascii="Times New Roman" w:hAnsi="Times New Roman" w:cs="Times New Roman"/>
          <w:sz w:val="24"/>
          <w:szCs w:val="24"/>
        </w:rPr>
        <w:t>using</w:t>
      </w:r>
      <w:r w:rsidR="00933ADC" w:rsidRPr="00F10D41">
        <w:rPr>
          <w:rFonts w:ascii="Times New Roman" w:hAnsi="Times New Roman" w:cs="Times New Roman"/>
          <w:sz w:val="24"/>
          <w:szCs w:val="24"/>
        </w:rPr>
        <w:t xml:space="preserve"> 20 items</w:t>
      </w:r>
      <w:r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 each correct answer attract</w:t>
      </w:r>
      <w:r w:rsidRPr="00F10D41">
        <w:rPr>
          <w:rFonts w:ascii="Times New Roman" w:hAnsi="Times New Roman" w:cs="Times New Roman"/>
          <w:sz w:val="24"/>
          <w:szCs w:val="24"/>
        </w:rPr>
        <w:t>ing</w:t>
      </w:r>
      <w:r w:rsidR="00E670E3">
        <w:rPr>
          <w:rFonts w:ascii="Times New Roman" w:hAnsi="Times New Roman" w:cs="Times New Roman"/>
          <w:sz w:val="24"/>
          <w:szCs w:val="24"/>
        </w:rPr>
        <w:t xml:space="preserve"> one mark , plus one</w:t>
      </w:r>
    </w:p>
    <w:p w14:paraId="5E9586EB" w14:textId="19FA0259" w:rsidR="009D00FF" w:rsidRPr="00E670E3" w:rsidRDefault="00E670E3" w:rsidP="00E670E3">
      <w:pPr>
        <w:spacing w:line="480" w:lineRule="auto"/>
        <w:ind w:left="360" w:firstLine="360"/>
        <w:jc w:val="both"/>
        <w:rPr>
          <w:rFonts w:ascii="Times New Roman" w:hAnsi="Times New Roman" w:cs="Times New Roman"/>
          <w:sz w:val="24"/>
          <w:szCs w:val="24"/>
        </w:rPr>
      </w:pPr>
      <w:r w:rsidRPr="00E670E3">
        <w:rPr>
          <w:rFonts w:ascii="Times New Roman" w:hAnsi="Times New Roman" w:cs="Times New Roman"/>
          <w:sz w:val="24"/>
          <w:szCs w:val="24"/>
        </w:rPr>
        <w:t xml:space="preserve">One question </w:t>
      </w:r>
      <w:r w:rsidR="002A1905" w:rsidRPr="00E670E3">
        <w:rPr>
          <w:rFonts w:ascii="Times New Roman" w:hAnsi="Times New Roman" w:cs="Times New Roman"/>
          <w:sz w:val="24"/>
          <w:szCs w:val="24"/>
        </w:rPr>
        <w:t xml:space="preserve">used to identify source of information. </w:t>
      </w:r>
    </w:p>
    <w:p w14:paraId="72ED9A50" w14:textId="58ED4D5B" w:rsidR="009D00FF" w:rsidRPr="00F10D41" w:rsidRDefault="009D00FF" w:rsidP="00F10D41">
      <w:pPr>
        <w:pStyle w:val="ListParagraph"/>
        <w:numPr>
          <w:ilvl w:val="0"/>
          <w:numId w:val="9"/>
        </w:numPr>
        <w:spacing w:line="480" w:lineRule="auto"/>
        <w:jc w:val="both"/>
        <w:rPr>
          <w:rFonts w:ascii="Times New Roman" w:hAnsi="Times New Roman" w:cs="Times New Roman"/>
          <w:sz w:val="24"/>
          <w:szCs w:val="24"/>
        </w:rPr>
      </w:pPr>
      <w:r w:rsidRPr="00F10D41">
        <w:rPr>
          <w:rFonts w:ascii="Times New Roman" w:hAnsi="Times New Roman" w:cs="Times New Roman"/>
          <w:sz w:val="24"/>
          <w:szCs w:val="24"/>
        </w:rPr>
        <w:t xml:space="preserve">Practice using 10 </w:t>
      </w:r>
      <w:r w:rsidR="00933ADC" w:rsidRPr="00F10D41">
        <w:rPr>
          <w:rFonts w:ascii="Times New Roman" w:hAnsi="Times New Roman" w:cs="Times New Roman"/>
          <w:sz w:val="24"/>
          <w:szCs w:val="24"/>
        </w:rPr>
        <w:t>statements with a response scale of Always</w:t>
      </w:r>
      <w:r w:rsidR="00AB62D3" w:rsidRPr="00F10D41">
        <w:rPr>
          <w:rFonts w:ascii="Times New Roman" w:hAnsi="Times New Roman" w:cs="Times New Roman"/>
          <w:sz w:val="24"/>
          <w:szCs w:val="24"/>
        </w:rPr>
        <w:t xml:space="preserve"> </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 2marks</w:t>
      </w:r>
      <w:r w:rsidR="00AB62D3" w:rsidRPr="00F10D41">
        <w:rPr>
          <w:rFonts w:ascii="Times New Roman" w:hAnsi="Times New Roman" w:cs="Times New Roman"/>
          <w:sz w:val="24"/>
          <w:szCs w:val="24"/>
        </w:rPr>
        <w:t xml:space="preserve"> </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 occasionally </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1mark </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and Never </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0 score</w:t>
      </w:r>
      <w:r w:rsidR="002A1905" w:rsidRPr="00F10D41">
        <w:rPr>
          <w:rFonts w:ascii="Times New Roman" w:hAnsi="Times New Roman" w:cs="Times New Roman"/>
          <w:sz w:val="24"/>
          <w:szCs w:val="24"/>
        </w:rPr>
        <w:t>)</w:t>
      </w:r>
      <w:r w:rsidR="00933ADC" w:rsidRPr="00F10D41">
        <w:rPr>
          <w:rFonts w:ascii="Times New Roman" w:hAnsi="Times New Roman" w:cs="Times New Roman"/>
          <w:sz w:val="24"/>
          <w:szCs w:val="24"/>
        </w:rPr>
        <w:t xml:space="preserve"> </w:t>
      </w:r>
    </w:p>
    <w:p w14:paraId="50EB5008" w14:textId="22BD9140" w:rsidR="00AB62D3" w:rsidRPr="00F10D41" w:rsidRDefault="009D00FF" w:rsidP="00F10D41">
      <w:pPr>
        <w:pStyle w:val="ListParagraph"/>
        <w:numPr>
          <w:ilvl w:val="0"/>
          <w:numId w:val="9"/>
        </w:numPr>
        <w:spacing w:line="480" w:lineRule="auto"/>
        <w:jc w:val="both"/>
        <w:rPr>
          <w:rFonts w:ascii="Times New Roman" w:hAnsi="Times New Roman" w:cs="Times New Roman"/>
          <w:sz w:val="24"/>
          <w:szCs w:val="24"/>
        </w:rPr>
      </w:pPr>
      <w:r w:rsidRPr="00F10D41">
        <w:rPr>
          <w:rFonts w:ascii="Times New Roman" w:hAnsi="Times New Roman" w:cs="Times New Roman"/>
          <w:sz w:val="24"/>
          <w:szCs w:val="24"/>
        </w:rPr>
        <w:t xml:space="preserve">Attitude using </w:t>
      </w:r>
      <w:r w:rsidR="002A1905" w:rsidRPr="00F10D41">
        <w:rPr>
          <w:rFonts w:ascii="Times New Roman" w:hAnsi="Times New Roman" w:cs="Times New Roman"/>
          <w:sz w:val="24"/>
          <w:szCs w:val="24"/>
        </w:rPr>
        <w:t xml:space="preserve">eight statements on the Likert scale.  </w:t>
      </w:r>
    </w:p>
    <w:p w14:paraId="6E6A1912" w14:textId="77777777" w:rsidR="009B7A53" w:rsidRPr="00A74ED0" w:rsidRDefault="00AB62D3"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P</w:t>
      </w:r>
      <w:r w:rsidR="0033441E" w:rsidRPr="00A74ED0">
        <w:rPr>
          <w:rFonts w:ascii="Times New Roman" w:hAnsi="Times New Roman" w:cs="Times New Roman"/>
          <w:sz w:val="24"/>
          <w:szCs w:val="24"/>
        </w:rPr>
        <w:t xml:space="preserve">ermission </w:t>
      </w:r>
      <w:r w:rsidRPr="00A74ED0">
        <w:rPr>
          <w:rFonts w:ascii="Times New Roman" w:hAnsi="Times New Roman" w:cs="Times New Roman"/>
          <w:sz w:val="24"/>
          <w:szCs w:val="24"/>
        </w:rPr>
        <w:t xml:space="preserve">for conduct of the study </w:t>
      </w:r>
      <w:r w:rsidR="0033441E" w:rsidRPr="00A74ED0">
        <w:rPr>
          <w:rFonts w:ascii="Times New Roman" w:hAnsi="Times New Roman" w:cs="Times New Roman"/>
          <w:sz w:val="24"/>
          <w:szCs w:val="24"/>
        </w:rPr>
        <w:t>was sought f</w:t>
      </w:r>
      <w:r w:rsidRPr="00A74ED0">
        <w:rPr>
          <w:rFonts w:ascii="Times New Roman" w:hAnsi="Times New Roman" w:cs="Times New Roman"/>
          <w:sz w:val="24"/>
          <w:szCs w:val="24"/>
        </w:rPr>
        <w:t xml:space="preserve">rom the head of each of the health centers. </w:t>
      </w:r>
      <w:r w:rsidR="0033441E" w:rsidRPr="00A74ED0">
        <w:rPr>
          <w:rFonts w:ascii="Times New Roman" w:hAnsi="Times New Roman" w:cs="Times New Roman"/>
          <w:sz w:val="24"/>
          <w:szCs w:val="24"/>
        </w:rPr>
        <w:t xml:space="preserve">Detailed information about the study was provided to the respondents who </w:t>
      </w:r>
      <w:r w:rsidR="00446834" w:rsidRPr="00A74ED0">
        <w:rPr>
          <w:rFonts w:ascii="Times New Roman" w:hAnsi="Times New Roman" w:cs="Times New Roman"/>
          <w:sz w:val="24"/>
          <w:szCs w:val="24"/>
        </w:rPr>
        <w:t>wer</w:t>
      </w:r>
      <w:r w:rsidR="0033441E" w:rsidRPr="00A74ED0">
        <w:rPr>
          <w:rFonts w:ascii="Times New Roman" w:hAnsi="Times New Roman" w:cs="Times New Roman"/>
          <w:sz w:val="24"/>
          <w:szCs w:val="24"/>
        </w:rPr>
        <w:t>e mothers that brought</w:t>
      </w:r>
      <w:r w:rsidR="00446834" w:rsidRPr="00A74ED0">
        <w:rPr>
          <w:rFonts w:ascii="Times New Roman" w:hAnsi="Times New Roman" w:cs="Times New Roman"/>
          <w:sz w:val="24"/>
          <w:szCs w:val="24"/>
        </w:rPr>
        <w:t xml:space="preserve"> their children in for </w:t>
      </w:r>
      <w:r w:rsidR="00BD206E" w:rsidRPr="00A74ED0">
        <w:rPr>
          <w:rFonts w:ascii="Times New Roman" w:hAnsi="Times New Roman" w:cs="Times New Roman"/>
          <w:sz w:val="24"/>
          <w:szCs w:val="24"/>
        </w:rPr>
        <w:t xml:space="preserve">immunization. </w:t>
      </w:r>
      <w:r w:rsidR="0033441E" w:rsidRPr="00A74ED0">
        <w:rPr>
          <w:rFonts w:ascii="Times New Roman" w:hAnsi="Times New Roman" w:cs="Times New Roman"/>
          <w:sz w:val="24"/>
          <w:szCs w:val="24"/>
        </w:rPr>
        <w:t>Only respondents that indicated willingness to participate</w:t>
      </w:r>
      <w:r w:rsidRPr="00A74ED0">
        <w:rPr>
          <w:rFonts w:ascii="Times New Roman" w:hAnsi="Times New Roman" w:cs="Times New Roman"/>
          <w:sz w:val="24"/>
          <w:szCs w:val="24"/>
        </w:rPr>
        <w:t xml:space="preserve"> were recruited for the study. </w:t>
      </w:r>
      <w:r w:rsidR="0033441E" w:rsidRPr="00A74ED0">
        <w:rPr>
          <w:rFonts w:ascii="Times New Roman" w:hAnsi="Times New Roman" w:cs="Times New Roman"/>
          <w:sz w:val="24"/>
          <w:szCs w:val="24"/>
        </w:rPr>
        <w:t xml:space="preserve">Participation in the study was voluntary and confidentiality of participants’ information was ensured. </w:t>
      </w:r>
    </w:p>
    <w:p w14:paraId="7750C364" w14:textId="2B9FE68E" w:rsidR="0033441E" w:rsidRPr="00A74ED0" w:rsidRDefault="00BD206E"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Convenience sampling method was used to recruit </w:t>
      </w:r>
      <w:r w:rsidR="009D00FF">
        <w:rPr>
          <w:rFonts w:ascii="Times New Roman" w:hAnsi="Times New Roman" w:cs="Times New Roman"/>
          <w:sz w:val="24"/>
          <w:szCs w:val="24"/>
        </w:rPr>
        <w:t>220</w:t>
      </w:r>
      <w:r w:rsidR="0033441E" w:rsidRPr="00A74ED0">
        <w:rPr>
          <w:rFonts w:ascii="Times New Roman" w:hAnsi="Times New Roman" w:cs="Times New Roman"/>
          <w:sz w:val="24"/>
          <w:szCs w:val="24"/>
        </w:rPr>
        <w:t xml:space="preserve"> </w:t>
      </w:r>
      <w:r w:rsidR="00B85BB0">
        <w:rPr>
          <w:rFonts w:ascii="Times New Roman" w:hAnsi="Times New Roman" w:cs="Times New Roman"/>
          <w:sz w:val="24"/>
          <w:szCs w:val="24"/>
        </w:rPr>
        <w:t xml:space="preserve">mothers </w:t>
      </w:r>
      <w:r w:rsidR="0033441E" w:rsidRPr="00A74ED0">
        <w:rPr>
          <w:rFonts w:ascii="Times New Roman" w:hAnsi="Times New Roman" w:cs="Times New Roman"/>
          <w:sz w:val="24"/>
          <w:szCs w:val="24"/>
        </w:rPr>
        <w:t>willing to participate in the study over a period of four weeks.</w:t>
      </w:r>
      <w:r w:rsidR="009B7A53" w:rsidRPr="00A74ED0">
        <w:rPr>
          <w:rFonts w:ascii="Times New Roman" w:hAnsi="Times New Roman" w:cs="Times New Roman"/>
          <w:sz w:val="24"/>
          <w:szCs w:val="24"/>
        </w:rPr>
        <w:t xml:space="preserve"> Information about the study was given before the commencement of the immunization schedule and mothers that indicated willingness were given questionnaire after completion of the immunization of their children. Trained research assistance assisted in the collection of data.</w:t>
      </w:r>
    </w:p>
    <w:p w14:paraId="7064DD45" w14:textId="305C931A" w:rsidR="0033441E" w:rsidRPr="00A74ED0" w:rsidRDefault="00B06D26"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Data obtained was cleaned coded and entered using SPSS version 16. </w:t>
      </w:r>
      <w:r w:rsidR="0033441E" w:rsidRPr="00A74ED0">
        <w:rPr>
          <w:rFonts w:ascii="Times New Roman" w:hAnsi="Times New Roman" w:cs="Times New Roman"/>
          <w:sz w:val="24"/>
          <w:szCs w:val="24"/>
        </w:rPr>
        <w:t>Knowledge was scored giving a score of one for correct response and zero for wrong responses.</w:t>
      </w:r>
      <w:r w:rsidR="00E211AF"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He</w:t>
      </w:r>
      <w:r w:rsidR="00050A00" w:rsidRPr="00A74ED0">
        <w:rPr>
          <w:rFonts w:ascii="Times New Roman" w:hAnsi="Times New Roman" w:cs="Times New Roman"/>
          <w:sz w:val="24"/>
          <w:szCs w:val="24"/>
        </w:rPr>
        <w:t xml:space="preserve">nce minimum obtainable </w:t>
      </w:r>
      <w:r w:rsidR="000402A8" w:rsidRPr="00A74ED0">
        <w:rPr>
          <w:rFonts w:ascii="Times New Roman" w:hAnsi="Times New Roman" w:cs="Times New Roman"/>
          <w:sz w:val="24"/>
          <w:szCs w:val="24"/>
        </w:rPr>
        <w:t xml:space="preserve">knowledge </w:t>
      </w:r>
      <w:r w:rsidR="00050A00" w:rsidRPr="00A74ED0">
        <w:rPr>
          <w:rFonts w:ascii="Times New Roman" w:hAnsi="Times New Roman" w:cs="Times New Roman"/>
          <w:sz w:val="24"/>
          <w:szCs w:val="24"/>
        </w:rPr>
        <w:t xml:space="preserve">score was </w:t>
      </w:r>
      <w:r w:rsidR="0033441E" w:rsidRPr="00A74ED0">
        <w:rPr>
          <w:rFonts w:ascii="Times New Roman" w:hAnsi="Times New Roman" w:cs="Times New Roman"/>
          <w:sz w:val="24"/>
          <w:szCs w:val="24"/>
        </w:rPr>
        <w:t>zero and</w:t>
      </w:r>
      <w:r w:rsidR="009B7A53" w:rsidRPr="00A74ED0">
        <w:rPr>
          <w:rFonts w:ascii="Times New Roman" w:hAnsi="Times New Roman" w:cs="Times New Roman"/>
          <w:sz w:val="24"/>
          <w:szCs w:val="24"/>
        </w:rPr>
        <w:t xml:space="preserve"> maximum obtainable score was 20</w:t>
      </w:r>
      <w:r w:rsidR="0033441E" w:rsidRPr="00A74ED0">
        <w:rPr>
          <w:rFonts w:ascii="Times New Roman" w:hAnsi="Times New Roman" w:cs="Times New Roman"/>
          <w:sz w:val="24"/>
          <w:szCs w:val="24"/>
        </w:rPr>
        <w:t xml:space="preserve">. </w:t>
      </w:r>
      <w:r w:rsidR="00050A00" w:rsidRPr="00A74ED0">
        <w:rPr>
          <w:rFonts w:ascii="Times New Roman" w:hAnsi="Times New Roman" w:cs="Times New Roman"/>
          <w:sz w:val="24"/>
          <w:szCs w:val="24"/>
        </w:rPr>
        <w:t>Percentage score was computed from raw s</w:t>
      </w:r>
      <w:r w:rsidR="0033441E" w:rsidRPr="00A74ED0">
        <w:rPr>
          <w:rFonts w:ascii="Times New Roman" w:hAnsi="Times New Roman" w:cs="Times New Roman"/>
          <w:sz w:val="24"/>
          <w:szCs w:val="24"/>
        </w:rPr>
        <w:t>core</w:t>
      </w:r>
      <w:r w:rsidR="00050A00" w:rsidRPr="00A74ED0">
        <w:rPr>
          <w:rFonts w:ascii="Times New Roman" w:hAnsi="Times New Roman" w:cs="Times New Roman"/>
          <w:sz w:val="24"/>
          <w:szCs w:val="24"/>
        </w:rPr>
        <w:t>,</w:t>
      </w:r>
      <w:r w:rsidR="0033441E" w:rsidRPr="00A74ED0">
        <w:rPr>
          <w:rFonts w:ascii="Times New Roman" w:hAnsi="Times New Roman" w:cs="Times New Roman"/>
          <w:sz w:val="24"/>
          <w:szCs w:val="24"/>
        </w:rPr>
        <w:t xml:space="preserve"> 0-49% was categorized as poor knowledge and </w:t>
      </w:r>
      <w:r w:rsidR="0033441E" w:rsidRPr="00A74ED0">
        <w:rPr>
          <w:rFonts w:ascii="Times New Roman" w:hAnsi="Times New Roman" w:cs="Times New Roman"/>
          <w:sz w:val="24"/>
          <w:szCs w:val="24"/>
          <w:u w:val="single"/>
        </w:rPr>
        <w:t>&gt;</w:t>
      </w:r>
      <w:r w:rsidR="0033441E" w:rsidRPr="00A74ED0">
        <w:rPr>
          <w:rFonts w:ascii="Times New Roman" w:hAnsi="Times New Roman" w:cs="Times New Roman"/>
          <w:sz w:val="24"/>
          <w:szCs w:val="24"/>
        </w:rPr>
        <w:t xml:space="preserve"> 50% was considered </w:t>
      </w:r>
      <w:r w:rsidR="00BD206E" w:rsidRPr="00A74ED0">
        <w:rPr>
          <w:rFonts w:ascii="Times New Roman" w:hAnsi="Times New Roman" w:cs="Times New Roman"/>
          <w:sz w:val="24"/>
          <w:szCs w:val="24"/>
        </w:rPr>
        <w:t xml:space="preserve">as </w:t>
      </w:r>
      <w:r w:rsidR="0033441E" w:rsidRPr="00A74ED0">
        <w:rPr>
          <w:rFonts w:ascii="Times New Roman" w:hAnsi="Times New Roman" w:cs="Times New Roman"/>
          <w:sz w:val="24"/>
          <w:szCs w:val="24"/>
        </w:rPr>
        <w:t>good knowledge.</w:t>
      </w:r>
      <w:r w:rsidR="000402A8"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Prac</w:t>
      </w:r>
      <w:r w:rsidR="00050A00" w:rsidRPr="00A74ED0">
        <w:rPr>
          <w:rFonts w:ascii="Times New Roman" w:hAnsi="Times New Roman" w:cs="Times New Roman"/>
          <w:sz w:val="24"/>
          <w:szCs w:val="24"/>
        </w:rPr>
        <w:t>tice statements were graded as always scored</w:t>
      </w:r>
      <w:r w:rsidR="0033441E" w:rsidRPr="00A74ED0">
        <w:rPr>
          <w:rFonts w:ascii="Times New Roman" w:hAnsi="Times New Roman" w:cs="Times New Roman"/>
          <w:sz w:val="24"/>
          <w:szCs w:val="24"/>
        </w:rPr>
        <w:t xml:space="preserve"> two marks, occasionally one mark and never zero, for positively skewed questions and reverse for negatively skewed statement</w:t>
      </w:r>
      <w:r w:rsidR="000402A8" w:rsidRPr="00A74ED0">
        <w:rPr>
          <w:rFonts w:ascii="Times New Roman" w:hAnsi="Times New Roman" w:cs="Times New Roman"/>
          <w:sz w:val="24"/>
          <w:szCs w:val="24"/>
        </w:rPr>
        <w:t>s</w:t>
      </w:r>
      <w:r w:rsidR="0033441E" w:rsidRPr="00A74ED0">
        <w:rPr>
          <w:rFonts w:ascii="Times New Roman" w:hAnsi="Times New Roman" w:cs="Times New Roman"/>
          <w:sz w:val="24"/>
          <w:szCs w:val="24"/>
        </w:rPr>
        <w:t>. Maximum obtainable score was 18</w:t>
      </w:r>
      <w:r w:rsidR="00104FFC">
        <w:rPr>
          <w:rFonts w:ascii="Times New Roman" w:hAnsi="Times New Roman" w:cs="Times New Roman"/>
          <w:sz w:val="24"/>
          <w:szCs w:val="24"/>
        </w:rPr>
        <w:t xml:space="preserve"> </w:t>
      </w:r>
      <w:r w:rsidR="0033441E" w:rsidRPr="00A74ED0">
        <w:rPr>
          <w:rFonts w:ascii="Times New Roman" w:hAnsi="Times New Roman" w:cs="Times New Roman"/>
          <w:sz w:val="24"/>
          <w:szCs w:val="24"/>
        </w:rPr>
        <w:t>marks and zer</w:t>
      </w:r>
      <w:r w:rsidR="00261261" w:rsidRPr="00A74ED0">
        <w:rPr>
          <w:rFonts w:ascii="Times New Roman" w:hAnsi="Times New Roman" w:cs="Times New Roman"/>
          <w:sz w:val="24"/>
          <w:szCs w:val="24"/>
        </w:rPr>
        <w:t xml:space="preserve">o for minimum obtainable </w:t>
      </w:r>
      <w:r w:rsidR="00261261" w:rsidRPr="00A74ED0">
        <w:rPr>
          <w:rFonts w:ascii="Times New Roman" w:hAnsi="Times New Roman" w:cs="Times New Roman"/>
          <w:sz w:val="24"/>
          <w:szCs w:val="24"/>
        </w:rPr>
        <w:lastRenderedPageBreak/>
        <w:t xml:space="preserve">score. </w:t>
      </w:r>
      <w:r w:rsidRPr="00A74ED0">
        <w:rPr>
          <w:rFonts w:ascii="Times New Roman" w:hAnsi="Times New Roman" w:cs="Times New Roman"/>
          <w:sz w:val="24"/>
          <w:szCs w:val="24"/>
        </w:rPr>
        <w:t>Percentage score was computed and s</w:t>
      </w:r>
      <w:r w:rsidR="00261261" w:rsidRPr="00A74ED0">
        <w:rPr>
          <w:rFonts w:ascii="Times New Roman" w:hAnsi="Times New Roman" w:cs="Times New Roman"/>
          <w:sz w:val="24"/>
          <w:szCs w:val="24"/>
        </w:rPr>
        <w:t xml:space="preserve">core of 0-49% was categorized as poor practice and </w:t>
      </w:r>
      <w:r w:rsidR="00261261" w:rsidRPr="00A74ED0">
        <w:rPr>
          <w:rFonts w:ascii="Times New Roman" w:hAnsi="Times New Roman" w:cs="Times New Roman"/>
          <w:sz w:val="24"/>
          <w:szCs w:val="24"/>
          <w:u w:val="single"/>
        </w:rPr>
        <w:t xml:space="preserve">&gt; </w:t>
      </w:r>
      <w:r w:rsidR="00261261" w:rsidRPr="00A74ED0">
        <w:rPr>
          <w:rFonts w:ascii="Times New Roman" w:hAnsi="Times New Roman" w:cs="Times New Roman"/>
          <w:sz w:val="24"/>
          <w:szCs w:val="24"/>
        </w:rPr>
        <w:t>50% was considered as good practice</w:t>
      </w:r>
      <w:r w:rsidR="000402A8"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 xml:space="preserve">There were eight attitudinal statements using the </w:t>
      </w:r>
      <w:r w:rsidR="00104FFC">
        <w:rPr>
          <w:rFonts w:ascii="Times New Roman" w:hAnsi="Times New Roman" w:cs="Times New Roman"/>
          <w:sz w:val="24"/>
          <w:szCs w:val="24"/>
        </w:rPr>
        <w:t>Likert</w:t>
      </w:r>
      <w:r w:rsidR="00104FFC"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 xml:space="preserve">scale. For positively skewed questions strongly agree was scored 4, agreed 3, Neutral 0, disagreed 2 and strongly disagreed 1, it was the reverse for negatively skewed statements. Hence maximum obtainable score was 32 and minimum was zero. </w:t>
      </w:r>
      <w:r w:rsidR="00261261" w:rsidRPr="00A74ED0">
        <w:rPr>
          <w:rFonts w:ascii="Times New Roman" w:hAnsi="Times New Roman" w:cs="Times New Roman"/>
          <w:sz w:val="24"/>
          <w:szCs w:val="24"/>
        </w:rPr>
        <w:t xml:space="preserve">Score of 0-49% was categorized as negative attitude and </w:t>
      </w:r>
      <w:r w:rsidR="00261261" w:rsidRPr="00A74ED0">
        <w:rPr>
          <w:rFonts w:ascii="Times New Roman" w:hAnsi="Times New Roman" w:cs="Times New Roman"/>
          <w:sz w:val="24"/>
          <w:szCs w:val="24"/>
          <w:u w:val="single"/>
        </w:rPr>
        <w:t>&gt;</w:t>
      </w:r>
      <w:r w:rsidR="00261261" w:rsidRPr="00A74ED0">
        <w:rPr>
          <w:rFonts w:ascii="Times New Roman" w:hAnsi="Times New Roman" w:cs="Times New Roman"/>
          <w:sz w:val="24"/>
          <w:szCs w:val="24"/>
        </w:rPr>
        <w:t xml:space="preserve"> 50% was considered as positive attitude.</w:t>
      </w:r>
    </w:p>
    <w:p w14:paraId="68898957" w14:textId="79864626" w:rsidR="0033441E" w:rsidRPr="00A74ED0" w:rsidRDefault="005828D7"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D</w:t>
      </w:r>
      <w:r w:rsidR="0033441E" w:rsidRPr="00A74ED0">
        <w:rPr>
          <w:rFonts w:ascii="Times New Roman" w:hAnsi="Times New Roman" w:cs="Times New Roman"/>
          <w:sz w:val="24"/>
          <w:szCs w:val="24"/>
        </w:rPr>
        <w:t xml:space="preserve">escriptive analysis of socio-demographic characteristics as well as cross tabulations of some of these </w:t>
      </w:r>
      <w:r w:rsidRPr="00A74ED0">
        <w:rPr>
          <w:rFonts w:ascii="Times New Roman" w:hAnsi="Times New Roman" w:cs="Times New Roman"/>
          <w:sz w:val="24"/>
          <w:szCs w:val="24"/>
        </w:rPr>
        <w:t>characteristics with the H</w:t>
      </w:r>
      <w:r w:rsidR="00050A00" w:rsidRPr="00A74ED0">
        <w:rPr>
          <w:rFonts w:ascii="Times New Roman" w:hAnsi="Times New Roman" w:cs="Times New Roman"/>
          <w:sz w:val="24"/>
          <w:szCs w:val="24"/>
        </w:rPr>
        <w:t>Cs</w:t>
      </w:r>
      <w:r w:rsidR="0033441E" w:rsidRPr="00A74ED0">
        <w:rPr>
          <w:rFonts w:ascii="Times New Roman" w:hAnsi="Times New Roman" w:cs="Times New Roman"/>
          <w:sz w:val="24"/>
          <w:szCs w:val="24"/>
        </w:rPr>
        <w:t xml:space="preserve">, and </w:t>
      </w:r>
      <w:r w:rsidRPr="00A74ED0">
        <w:rPr>
          <w:rFonts w:ascii="Times New Roman" w:hAnsi="Times New Roman" w:cs="Times New Roman"/>
          <w:sz w:val="24"/>
          <w:szCs w:val="24"/>
        </w:rPr>
        <w:t>Chi square was used for test of association.  O</w:t>
      </w:r>
      <w:r w:rsidR="0033441E" w:rsidRPr="00A74ED0">
        <w:rPr>
          <w:rFonts w:ascii="Times New Roman" w:hAnsi="Times New Roman" w:cs="Times New Roman"/>
          <w:sz w:val="24"/>
          <w:szCs w:val="24"/>
        </w:rPr>
        <w:t xml:space="preserve">ne way ANOVA </w:t>
      </w:r>
      <w:r w:rsidRPr="00A74ED0">
        <w:rPr>
          <w:rFonts w:ascii="Times New Roman" w:hAnsi="Times New Roman" w:cs="Times New Roman"/>
          <w:sz w:val="24"/>
          <w:szCs w:val="24"/>
        </w:rPr>
        <w:t>was use</w:t>
      </w:r>
      <w:r w:rsidR="00104FFC">
        <w:rPr>
          <w:rFonts w:ascii="Times New Roman" w:hAnsi="Times New Roman" w:cs="Times New Roman"/>
          <w:sz w:val="24"/>
          <w:szCs w:val="24"/>
        </w:rPr>
        <w:t>d</w:t>
      </w:r>
      <w:r w:rsidRPr="00A74ED0">
        <w:rPr>
          <w:rFonts w:ascii="Times New Roman" w:hAnsi="Times New Roman" w:cs="Times New Roman"/>
          <w:sz w:val="24"/>
          <w:szCs w:val="24"/>
        </w:rPr>
        <w:t xml:space="preserve"> </w:t>
      </w:r>
      <w:r w:rsidR="00EC4FB2" w:rsidRPr="00A74ED0">
        <w:rPr>
          <w:rFonts w:ascii="Times New Roman" w:hAnsi="Times New Roman" w:cs="Times New Roman"/>
          <w:sz w:val="24"/>
          <w:szCs w:val="24"/>
        </w:rPr>
        <w:t xml:space="preserve">for </w:t>
      </w:r>
      <w:r w:rsidR="0033441E" w:rsidRPr="00A74ED0">
        <w:rPr>
          <w:rFonts w:ascii="Times New Roman" w:hAnsi="Times New Roman" w:cs="Times New Roman"/>
          <w:sz w:val="24"/>
          <w:szCs w:val="24"/>
        </w:rPr>
        <w:t xml:space="preserve">comparisons </w:t>
      </w:r>
      <w:r w:rsidR="00050A00" w:rsidRPr="00A74ED0">
        <w:rPr>
          <w:rFonts w:ascii="Times New Roman" w:hAnsi="Times New Roman" w:cs="Times New Roman"/>
          <w:sz w:val="24"/>
          <w:szCs w:val="24"/>
        </w:rPr>
        <w:t>of mean scores of k</w:t>
      </w:r>
      <w:r w:rsidR="00EC4FB2" w:rsidRPr="00A74ED0">
        <w:rPr>
          <w:rFonts w:ascii="Times New Roman" w:hAnsi="Times New Roman" w:cs="Times New Roman"/>
          <w:sz w:val="24"/>
          <w:szCs w:val="24"/>
        </w:rPr>
        <w:t>nowledge, attitude and practice in the three health centers</w:t>
      </w:r>
      <w:r w:rsidR="0033441E" w:rsidRPr="00A74ED0">
        <w:rPr>
          <w:rFonts w:ascii="Times New Roman" w:hAnsi="Times New Roman" w:cs="Times New Roman"/>
          <w:sz w:val="24"/>
          <w:szCs w:val="24"/>
        </w:rPr>
        <w:t>.</w:t>
      </w:r>
      <w:r w:rsidRPr="00A74ED0">
        <w:rPr>
          <w:rFonts w:ascii="Times New Roman" w:hAnsi="Times New Roman" w:cs="Times New Roman"/>
          <w:sz w:val="24"/>
          <w:szCs w:val="24"/>
        </w:rPr>
        <w:t xml:space="preserve"> </w:t>
      </w:r>
    </w:p>
    <w:p w14:paraId="7F66B062" w14:textId="77777777" w:rsidR="00F3029C" w:rsidRPr="00A74ED0" w:rsidRDefault="00F3029C" w:rsidP="00A74ED0">
      <w:pPr>
        <w:spacing w:line="480" w:lineRule="auto"/>
        <w:jc w:val="both"/>
        <w:rPr>
          <w:rFonts w:ascii="Times New Roman" w:hAnsi="Times New Roman" w:cs="Times New Roman"/>
          <w:sz w:val="24"/>
          <w:szCs w:val="24"/>
        </w:rPr>
      </w:pPr>
    </w:p>
    <w:p w14:paraId="2189A161" w14:textId="77777777" w:rsidR="0033441E" w:rsidRPr="00A74ED0" w:rsidRDefault="0033441E" w:rsidP="00A74ED0">
      <w:pPr>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RESULT</w:t>
      </w:r>
    </w:p>
    <w:p w14:paraId="3800D0CB"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Socio demographic characteristics of participants</w:t>
      </w:r>
    </w:p>
    <w:p w14:paraId="1256CB53" w14:textId="6A842B27" w:rsidR="00F3029C"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There were 220 respondents seen in three health care centers as follows: 42.3% were seen at the Primary h</w:t>
      </w:r>
      <w:r w:rsidR="00FC0493" w:rsidRPr="00A74ED0">
        <w:rPr>
          <w:rFonts w:ascii="Times New Roman" w:hAnsi="Times New Roman" w:cs="Times New Roman"/>
          <w:sz w:val="24"/>
          <w:szCs w:val="24"/>
        </w:rPr>
        <w:t>ealth care center (HC 1), 30% at U</w:t>
      </w:r>
      <w:r w:rsidRPr="00A74ED0">
        <w:rPr>
          <w:rFonts w:ascii="Times New Roman" w:hAnsi="Times New Roman" w:cs="Times New Roman"/>
          <w:sz w:val="24"/>
          <w:szCs w:val="24"/>
        </w:rPr>
        <w:t>niversity health center</w:t>
      </w:r>
      <w:r w:rsidR="00E211AF" w:rsidRPr="00A74ED0">
        <w:rPr>
          <w:rFonts w:ascii="Times New Roman" w:hAnsi="Times New Roman" w:cs="Times New Roman"/>
          <w:sz w:val="24"/>
          <w:szCs w:val="24"/>
        </w:rPr>
        <w:t xml:space="preserve"> </w:t>
      </w:r>
      <w:r w:rsidR="00FC0493" w:rsidRPr="00A74ED0">
        <w:rPr>
          <w:rFonts w:ascii="Times New Roman" w:hAnsi="Times New Roman" w:cs="Times New Roman"/>
          <w:sz w:val="24"/>
          <w:szCs w:val="24"/>
        </w:rPr>
        <w:t>(HC</w:t>
      </w:r>
      <w:r w:rsidRPr="00A74ED0">
        <w:rPr>
          <w:rFonts w:ascii="Times New Roman" w:hAnsi="Times New Roman" w:cs="Times New Roman"/>
          <w:sz w:val="24"/>
          <w:szCs w:val="24"/>
        </w:rPr>
        <w:t xml:space="preserve"> 2)</w:t>
      </w:r>
      <w:r w:rsidR="00E211AF" w:rsidRPr="00A74ED0">
        <w:rPr>
          <w:rFonts w:ascii="Times New Roman" w:hAnsi="Times New Roman" w:cs="Times New Roman"/>
          <w:sz w:val="24"/>
          <w:szCs w:val="24"/>
        </w:rPr>
        <w:t xml:space="preserve"> </w:t>
      </w:r>
      <w:r w:rsidR="00FC0493" w:rsidRPr="00A74ED0">
        <w:rPr>
          <w:rFonts w:ascii="Times New Roman" w:hAnsi="Times New Roman" w:cs="Times New Roman"/>
          <w:sz w:val="24"/>
          <w:szCs w:val="24"/>
        </w:rPr>
        <w:t>and 27.7% at the P</w:t>
      </w:r>
      <w:r w:rsidRPr="00A74ED0">
        <w:rPr>
          <w:rFonts w:ascii="Times New Roman" w:hAnsi="Times New Roman" w:cs="Times New Roman"/>
          <w:sz w:val="24"/>
          <w:szCs w:val="24"/>
        </w:rPr>
        <w:t>olytechn</w:t>
      </w:r>
      <w:r w:rsidR="00FC0493" w:rsidRPr="00A74ED0">
        <w:rPr>
          <w:rFonts w:ascii="Times New Roman" w:hAnsi="Times New Roman" w:cs="Times New Roman"/>
          <w:sz w:val="24"/>
          <w:szCs w:val="24"/>
        </w:rPr>
        <w:t>ic health center (HC</w:t>
      </w:r>
      <w:r w:rsidRPr="00A74ED0">
        <w:rPr>
          <w:rFonts w:ascii="Times New Roman" w:hAnsi="Times New Roman" w:cs="Times New Roman"/>
          <w:sz w:val="24"/>
          <w:szCs w:val="24"/>
        </w:rPr>
        <w:t>3). Mean (SD) age of all respondents was 29.5 (5.7) years, with minimum age of 19</w:t>
      </w:r>
      <w:r w:rsidR="006D5143">
        <w:rPr>
          <w:rFonts w:ascii="Times New Roman" w:hAnsi="Times New Roman" w:cs="Times New Roman"/>
          <w:sz w:val="24"/>
          <w:szCs w:val="24"/>
        </w:rPr>
        <w:t xml:space="preserve"> </w:t>
      </w:r>
      <w:r w:rsidR="00F3029C" w:rsidRPr="00A74ED0">
        <w:rPr>
          <w:rFonts w:ascii="Times New Roman" w:hAnsi="Times New Roman" w:cs="Times New Roman"/>
          <w:sz w:val="24"/>
          <w:szCs w:val="24"/>
        </w:rPr>
        <w:t xml:space="preserve">years and maximum of 50 years. </w:t>
      </w:r>
      <w:r w:rsidRPr="00A74ED0">
        <w:rPr>
          <w:rFonts w:ascii="Times New Roman" w:hAnsi="Times New Roman" w:cs="Times New Roman"/>
          <w:sz w:val="24"/>
          <w:szCs w:val="24"/>
        </w:rPr>
        <w:t xml:space="preserve">Table 1 shows details of respondents’ socio demographic data. The </w:t>
      </w:r>
      <w:r w:rsidR="00F3029C" w:rsidRPr="00A74ED0">
        <w:rPr>
          <w:rFonts w:ascii="Times New Roman" w:hAnsi="Times New Roman" w:cs="Times New Roman"/>
          <w:sz w:val="24"/>
          <w:szCs w:val="24"/>
        </w:rPr>
        <w:t xml:space="preserve">most occurring </w:t>
      </w:r>
      <w:r w:rsidRPr="00A74ED0">
        <w:rPr>
          <w:rFonts w:ascii="Times New Roman" w:hAnsi="Times New Roman" w:cs="Times New Roman"/>
          <w:sz w:val="24"/>
          <w:szCs w:val="24"/>
        </w:rPr>
        <w:t xml:space="preserve">age group </w:t>
      </w:r>
      <w:r w:rsidR="006D5143">
        <w:rPr>
          <w:rFonts w:ascii="Times New Roman" w:hAnsi="Times New Roman" w:cs="Times New Roman"/>
          <w:sz w:val="24"/>
          <w:szCs w:val="24"/>
        </w:rPr>
        <w:t>was</w:t>
      </w:r>
      <w:r w:rsidR="006D5143" w:rsidRPr="00A74ED0">
        <w:rPr>
          <w:rFonts w:ascii="Times New Roman" w:hAnsi="Times New Roman" w:cs="Times New Roman"/>
          <w:sz w:val="24"/>
          <w:szCs w:val="24"/>
        </w:rPr>
        <w:t xml:space="preserve"> </w:t>
      </w:r>
      <w:r w:rsidRPr="00A74ED0">
        <w:rPr>
          <w:rFonts w:ascii="Times New Roman" w:hAnsi="Times New Roman" w:cs="Times New Roman"/>
          <w:sz w:val="24"/>
          <w:szCs w:val="24"/>
        </w:rPr>
        <w:t>19 – 29, while 210 (95.5%)</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were married and most of</w:t>
      </w:r>
      <w:r w:rsidR="00F3029C" w:rsidRPr="00A74ED0">
        <w:rPr>
          <w:rFonts w:ascii="Times New Roman" w:hAnsi="Times New Roman" w:cs="Times New Roman"/>
          <w:sz w:val="24"/>
          <w:szCs w:val="24"/>
        </w:rPr>
        <w:t xml:space="preserve"> the participants were traders. </w:t>
      </w:r>
    </w:p>
    <w:p w14:paraId="26C2DEE2" w14:textId="77777777" w:rsidR="00F3029C" w:rsidRPr="00A74ED0" w:rsidRDefault="00F3029C" w:rsidP="00A74ED0">
      <w:pPr>
        <w:autoSpaceDE w:val="0"/>
        <w:autoSpaceDN w:val="0"/>
        <w:adjustRightInd w:val="0"/>
        <w:spacing w:after="0" w:line="480" w:lineRule="auto"/>
        <w:jc w:val="both"/>
        <w:rPr>
          <w:rFonts w:ascii="Times New Roman" w:hAnsi="Times New Roman" w:cs="Times New Roman"/>
          <w:sz w:val="24"/>
          <w:szCs w:val="24"/>
        </w:rPr>
      </w:pPr>
    </w:p>
    <w:p w14:paraId="1CED52A1" w14:textId="468162A2"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The age</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distribution</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occupation, and number of children of respondents seen in the three hospitals was not significantly different however educational status was significantly different, Pearson’s Chi-square</w:t>
      </w:r>
      <w:r w:rsidR="00B06D26" w:rsidRPr="00A74ED0">
        <w:rPr>
          <w:rFonts w:ascii="Times New Roman" w:hAnsi="Times New Roman" w:cs="Times New Roman"/>
          <w:sz w:val="24"/>
          <w:szCs w:val="24"/>
        </w:rPr>
        <w:t xml:space="preserve"> </w:t>
      </w:r>
      <w:r w:rsidRPr="00A74ED0">
        <w:rPr>
          <w:rFonts w:ascii="Times New Roman" w:hAnsi="Times New Roman" w:cs="Times New Roman"/>
          <w:sz w:val="24"/>
          <w:szCs w:val="24"/>
        </w:rPr>
        <w:t>=</w:t>
      </w:r>
      <w:r w:rsidR="009C5BD8"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16.266 </w:t>
      </w:r>
      <w:r w:rsidR="00B06D26" w:rsidRPr="00A74ED0">
        <w:rPr>
          <w:rFonts w:ascii="Times New Roman" w:hAnsi="Times New Roman" w:cs="Times New Roman"/>
          <w:sz w:val="24"/>
          <w:szCs w:val="24"/>
        </w:rPr>
        <w:t xml:space="preserve"> </w:t>
      </w:r>
      <w:r w:rsidR="009C5BD8"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df6 </w:t>
      </w:r>
      <w:r w:rsidR="00B06D26" w:rsidRPr="00A74ED0">
        <w:rPr>
          <w:rFonts w:ascii="Times New Roman" w:hAnsi="Times New Roman" w:cs="Times New Roman"/>
          <w:sz w:val="24"/>
          <w:szCs w:val="24"/>
        </w:rPr>
        <w:t xml:space="preserve"> </w:t>
      </w:r>
      <w:r w:rsidRPr="00A74ED0">
        <w:rPr>
          <w:rFonts w:ascii="Times New Roman" w:hAnsi="Times New Roman" w:cs="Times New Roman"/>
          <w:sz w:val="24"/>
          <w:szCs w:val="24"/>
        </w:rPr>
        <w:t>p= 0.</w:t>
      </w:r>
      <w:r w:rsidR="00B06D26" w:rsidRPr="00A74ED0">
        <w:rPr>
          <w:rFonts w:ascii="Times New Roman" w:hAnsi="Times New Roman" w:cs="Times New Roman"/>
          <w:sz w:val="24"/>
          <w:szCs w:val="24"/>
        </w:rPr>
        <w:t>01</w:t>
      </w:r>
      <w:r w:rsidRPr="00A74ED0">
        <w:rPr>
          <w:rFonts w:ascii="Times New Roman" w:hAnsi="Times New Roman" w:cs="Times New Roman"/>
          <w:sz w:val="24"/>
          <w:szCs w:val="24"/>
        </w:rPr>
        <w:t xml:space="preserve">. </w:t>
      </w:r>
      <w:r w:rsidR="00B83F7F"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More graduates attended </w:t>
      </w:r>
      <w:r w:rsidR="00F3029C" w:rsidRPr="00A74ED0">
        <w:rPr>
          <w:rFonts w:ascii="Times New Roman" w:hAnsi="Times New Roman" w:cs="Times New Roman"/>
          <w:sz w:val="24"/>
          <w:szCs w:val="24"/>
        </w:rPr>
        <w:t>HC2</w:t>
      </w:r>
      <w:r w:rsidR="006D5143">
        <w:rPr>
          <w:rFonts w:ascii="Times New Roman" w:hAnsi="Times New Roman" w:cs="Times New Roman"/>
          <w:sz w:val="24"/>
          <w:szCs w:val="24"/>
        </w:rPr>
        <w:t>;</w:t>
      </w:r>
      <w:r w:rsidR="00F3029C"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30% of the respondents from </w:t>
      </w:r>
      <w:r w:rsidR="00F3029C" w:rsidRPr="00A74ED0">
        <w:rPr>
          <w:rFonts w:ascii="Times New Roman" w:hAnsi="Times New Roman" w:cs="Times New Roman"/>
          <w:sz w:val="24"/>
          <w:szCs w:val="24"/>
        </w:rPr>
        <w:t>this center</w:t>
      </w:r>
      <w:r w:rsidRPr="00A74ED0">
        <w:rPr>
          <w:rFonts w:ascii="Times New Roman" w:hAnsi="Times New Roman" w:cs="Times New Roman"/>
          <w:sz w:val="24"/>
          <w:szCs w:val="24"/>
        </w:rPr>
        <w:t xml:space="preserve"> were graduates. More than half (57%) of the responde</w:t>
      </w:r>
      <w:r w:rsidR="00FC0493" w:rsidRPr="00A74ED0">
        <w:rPr>
          <w:rFonts w:ascii="Times New Roman" w:hAnsi="Times New Roman" w:cs="Times New Roman"/>
          <w:sz w:val="24"/>
          <w:szCs w:val="24"/>
        </w:rPr>
        <w:t xml:space="preserve">nts that </w:t>
      </w:r>
      <w:r w:rsidR="00FC0493" w:rsidRPr="00A74ED0">
        <w:rPr>
          <w:rFonts w:ascii="Times New Roman" w:hAnsi="Times New Roman" w:cs="Times New Roman"/>
          <w:sz w:val="24"/>
          <w:szCs w:val="24"/>
        </w:rPr>
        <w:lastRenderedPageBreak/>
        <w:t>attended (HC</w:t>
      </w:r>
      <w:r w:rsidRPr="00A74ED0">
        <w:rPr>
          <w:rFonts w:ascii="Times New Roman" w:hAnsi="Times New Roman" w:cs="Times New Roman"/>
          <w:sz w:val="24"/>
          <w:szCs w:val="24"/>
        </w:rPr>
        <w:t>1) were self-employed traders.</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Table 1 shows details of socio demographics by health facility.</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The major source of information for participants</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about childhood diseases and infection control was health talks by nurses at immunization clinics (</w:t>
      </w:r>
      <w:r w:rsidR="00FC0493" w:rsidRPr="00A74ED0">
        <w:rPr>
          <w:rFonts w:ascii="Times New Roman" w:hAnsi="Times New Roman" w:cs="Times New Roman"/>
          <w:sz w:val="24"/>
          <w:szCs w:val="24"/>
        </w:rPr>
        <w:t>69.1%</w:t>
      </w:r>
      <w:r w:rsidRPr="00A74ED0">
        <w:rPr>
          <w:rFonts w:ascii="Times New Roman" w:hAnsi="Times New Roman" w:cs="Times New Roman"/>
          <w:sz w:val="24"/>
          <w:szCs w:val="24"/>
        </w:rPr>
        <w:t>) followed</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by informat</w:t>
      </w:r>
      <w:r w:rsidR="00DA470E" w:rsidRPr="00A74ED0">
        <w:rPr>
          <w:rFonts w:ascii="Times New Roman" w:hAnsi="Times New Roman" w:cs="Times New Roman"/>
          <w:sz w:val="24"/>
          <w:szCs w:val="24"/>
        </w:rPr>
        <w:t>ion during antenatal clinic (49.5%),</w:t>
      </w:r>
      <w:r w:rsidRPr="00A74ED0">
        <w:rPr>
          <w:rFonts w:ascii="Times New Roman" w:hAnsi="Times New Roman" w:cs="Times New Roman"/>
          <w:sz w:val="24"/>
          <w:szCs w:val="24"/>
        </w:rPr>
        <w:t xml:space="preserve"> </w:t>
      </w:r>
      <w:r w:rsidR="007A6056" w:rsidRPr="00A74ED0">
        <w:rPr>
          <w:rFonts w:ascii="Times New Roman" w:hAnsi="Times New Roman" w:cs="Times New Roman"/>
          <w:sz w:val="24"/>
          <w:szCs w:val="24"/>
        </w:rPr>
        <w:t>TV/Ra</w:t>
      </w:r>
      <w:r w:rsidR="00384AE6">
        <w:rPr>
          <w:rFonts w:ascii="Times New Roman" w:hAnsi="Times New Roman" w:cs="Times New Roman"/>
          <w:sz w:val="24"/>
          <w:szCs w:val="24"/>
        </w:rPr>
        <w:t xml:space="preserve">dio (32.3%), </w:t>
      </w:r>
      <w:r w:rsidR="007724E9" w:rsidRPr="00A74ED0">
        <w:rPr>
          <w:rFonts w:ascii="Times New Roman" w:hAnsi="Times New Roman" w:cs="Times New Roman"/>
          <w:sz w:val="24"/>
          <w:szCs w:val="24"/>
        </w:rPr>
        <w:t xml:space="preserve">school (25.9%), </w:t>
      </w:r>
      <w:r w:rsidR="007A6056" w:rsidRPr="00A74ED0">
        <w:rPr>
          <w:rFonts w:ascii="Times New Roman" w:hAnsi="Times New Roman" w:cs="Times New Roman"/>
          <w:sz w:val="24"/>
          <w:szCs w:val="24"/>
        </w:rPr>
        <w:t>a doctor</w:t>
      </w:r>
      <w:r w:rsidR="00384AE6">
        <w:rPr>
          <w:rFonts w:ascii="Times New Roman" w:hAnsi="Times New Roman" w:cs="Times New Roman"/>
          <w:sz w:val="24"/>
          <w:szCs w:val="24"/>
        </w:rPr>
        <w:t xml:space="preserve"> </w:t>
      </w:r>
      <w:r w:rsidR="007A6056" w:rsidRPr="00A74ED0">
        <w:rPr>
          <w:rFonts w:ascii="Times New Roman" w:hAnsi="Times New Roman" w:cs="Times New Roman"/>
          <w:sz w:val="24"/>
          <w:szCs w:val="24"/>
        </w:rPr>
        <w:t>(24.1%)</w:t>
      </w:r>
      <w:r w:rsidR="007724E9" w:rsidRPr="00A74ED0">
        <w:rPr>
          <w:rFonts w:ascii="Times New Roman" w:hAnsi="Times New Roman" w:cs="Times New Roman"/>
          <w:sz w:val="24"/>
          <w:szCs w:val="24"/>
        </w:rPr>
        <w:t>, h</w:t>
      </w:r>
      <w:r w:rsidR="007A6056" w:rsidRPr="00A74ED0">
        <w:rPr>
          <w:rFonts w:ascii="Times New Roman" w:hAnsi="Times New Roman" w:cs="Times New Roman"/>
          <w:sz w:val="24"/>
          <w:szCs w:val="24"/>
        </w:rPr>
        <w:t>ospital</w:t>
      </w:r>
      <w:r w:rsidR="007724E9" w:rsidRPr="00A74ED0">
        <w:rPr>
          <w:rFonts w:ascii="Times New Roman" w:hAnsi="Times New Roman" w:cs="Times New Roman"/>
          <w:sz w:val="24"/>
          <w:szCs w:val="24"/>
        </w:rPr>
        <w:t xml:space="preserve"> information handbill (22.3%), c</w:t>
      </w:r>
      <w:r w:rsidR="007A6056" w:rsidRPr="00A74ED0">
        <w:rPr>
          <w:rFonts w:ascii="Times New Roman" w:hAnsi="Times New Roman" w:cs="Times New Roman"/>
          <w:sz w:val="24"/>
          <w:szCs w:val="24"/>
        </w:rPr>
        <w:t>ommunity health worker (20.9%) and by a nurse when my child was ill</w:t>
      </w:r>
      <w:r w:rsidR="00F311D2">
        <w:rPr>
          <w:rFonts w:ascii="Times New Roman" w:hAnsi="Times New Roman" w:cs="Times New Roman"/>
          <w:sz w:val="24"/>
          <w:szCs w:val="24"/>
        </w:rPr>
        <w:t xml:space="preserve"> </w:t>
      </w:r>
      <w:r w:rsidR="007A6056" w:rsidRPr="00A74ED0">
        <w:rPr>
          <w:rFonts w:ascii="Times New Roman" w:hAnsi="Times New Roman" w:cs="Times New Roman"/>
          <w:sz w:val="24"/>
          <w:szCs w:val="24"/>
        </w:rPr>
        <w:t xml:space="preserve">( 15%). </w:t>
      </w:r>
    </w:p>
    <w:p w14:paraId="5787ABC0"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p>
    <w:p w14:paraId="0AD4C69C"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Knowledge</w:t>
      </w:r>
      <w:r w:rsidR="00DA470E" w:rsidRPr="00A74ED0">
        <w:rPr>
          <w:rFonts w:ascii="Times New Roman" w:hAnsi="Times New Roman" w:cs="Times New Roman"/>
          <w:b/>
          <w:sz w:val="24"/>
          <w:szCs w:val="24"/>
        </w:rPr>
        <w:t xml:space="preserve"> </w:t>
      </w:r>
      <w:r w:rsidRPr="00A74ED0">
        <w:rPr>
          <w:rFonts w:ascii="Times New Roman" w:hAnsi="Times New Roman" w:cs="Times New Roman"/>
          <w:b/>
          <w:sz w:val="24"/>
          <w:szCs w:val="24"/>
        </w:rPr>
        <w:t>of childhood diseases and infection control.</w:t>
      </w:r>
    </w:p>
    <w:p w14:paraId="1FD40AB1" w14:textId="77777777" w:rsidR="0033441E" w:rsidRPr="00A74ED0" w:rsidRDefault="0033441E" w:rsidP="00A74ED0">
      <w:pPr>
        <w:spacing w:line="480" w:lineRule="auto"/>
        <w:jc w:val="both"/>
        <w:rPr>
          <w:rFonts w:ascii="Times New Roman" w:hAnsi="Times New Roman" w:cs="Times New Roman"/>
          <w:sz w:val="24"/>
          <w:szCs w:val="24"/>
        </w:rPr>
      </w:pPr>
      <w:r w:rsidRPr="00A74ED0">
        <w:rPr>
          <w:rFonts w:ascii="Times New Roman" w:hAnsi="Times New Roman" w:cs="Times New Roman"/>
          <w:sz w:val="24"/>
          <w:szCs w:val="24"/>
        </w:rPr>
        <w:t>The six most common</w:t>
      </w:r>
      <w:r w:rsidR="00927ABC" w:rsidRPr="00A74ED0">
        <w:rPr>
          <w:rFonts w:ascii="Times New Roman" w:hAnsi="Times New Roman" w:cs="Times New Roman"/>
          <w:sz w:val="24"/>
          <w:szCs w:val="24"/>
        </w:rPr>
        <w:t xml:space="preserve"> childhood</w:t>
      </w:r>
      <w:r w:rsidRPr="00A74ED0">
        <w:rPr>
          <w:rFonts w:ascii="Times New Roman" w:hAnsi="Times New Roman" w:cs="Times New Roman"/>
          <w:sz w:val="24"/>
          <w:szCs w:val="24"/>
        </w:rPr>
        <w:t xml:space="preserve"> diseases listed by respondents were respiratory tract infection by </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65.9%</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 xml:space="preserve">, malaria by </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58.6%</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 xml:space="preserve">, measles by </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53.2%</w:t>
      </w:r>
      <w:r w:rsidR="007A6056" w:rsidRPr="00A74ED0">
        <w:rPr>
          <w:rFonts w:ascii="Times New Roman" w:hAnsi="Times New Roman" w:cs="Times New Roman"/>
          <w:sz w:val="24"/>
          <w:szCs w:val="24"/>
        </w:rPr>
        <w:t>)</w:t>
      </w:r>
      <w:r w:rsidRPr="00A74ED0">
        <w:rPr>
          <w:rFonts w:ascii="Times New Roman" w:hAnsi="Times New Roman" w:cs="Times New Roman"/>
          <w:sz w:val="24"/>
          <w:szCs w:val="24"/>
        </w:rPr>
        <w:t xml:space="preserve">, </w:t>
      </w:r>
      <w:r w:rsidR="00E211AF" w:rsidRPr="00A74ED0">
        <w:rPr>
          <w:rFonts w:ascii="Times New Roman" w:hAnsi="Times New Roman" w:cs="Times New Roman"/>
          <w:sz w:val="24"/>
          <w:szCs w:val="24"/>
        </w:rPr>
        <w:t>and gastro</w:t>
      </w:r>
      <w:r w:rsidRPr="00A74ED0">
        <w:rPr>
          <w:rFonts w:ascii="Times New Roman" w:hAnsi="Times New Roman" w:cs="Times New Roman"/>
          <w:sz w:val="24"/>
          <w:szCs w:val="24"/>
        </w:rPr>
        <w:t xml:space="preserve">-enteritis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36.4%</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TB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13.2%</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and typhoid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12.3%</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The six most listed </w:t>
      </w:r>
      <w:r w:rsidR="00F35F84" w:rsidRPr="00A74ED0">
        <w:rPr>
          <w:rFonts w:ascii="Times New Roman" w:hAnsi="Times New Roman" w:cs="Times New Roman"/>
          <w:sz w:val="24"/>
          <w:szCs w:val="24"/>
        </w:rPr>
        <w:t>communicable childhood diseases</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were: respiratory tract infections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57.3%</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measles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54.5%</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TB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12.7%</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malaria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11.8%</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chicken pox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10.5%</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xml:space="preserve">, gastro-enteritis by </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9.5%</w:t>
      </w:r>
      <w:r w:rsidR="00F35F84" w:rsidRPr="00A74ED0">
        <w:rPr>
          <w:rFonts w:ascii="Times New Roman" w:hAnsi="Times New Roman" w:cs="Times New Roman"/>
          <w:sz w:val="24"/>
          <w:szCs w:val="24"/>
        </w:rPr>
        <w:t>)</w:t>
      </w:r>
      <w:r w:rsidRPr="00A74ED0">
        <w:rPr>
          <w:rFonts w:ascii="Times New Roman" w:hAnsi="Times New Roman" w:cs="Times New Roman"/>
          <w:sz w:val="24"/>
          <w:szCs w:val="24"/>
        </w:rPr>
        <w:t>.  Only 25 (9.0%) listed six childhood diseases, 18</w:t>
      </w:r>
      <w:r w:rsidR="00927ABC" w:rsidRPr="00A74ED0">
        <w:rPr>
          <w:rFonts w:ascii="Times New Roman" w:hAnsi="Times New Roman" w:cs="Times New Roman"/>
          <w:sz w:val="24"/>
          <w:szCs w:val="24"/>
        </w:rPr>
        <w:t xml:space="preserve"> </w:t>
      </w:r>
      <w:r w:rsidRPr="00A74ED0">
        <w:rPr>
          <w:rFonts w:ascii="Times New Roman" w:hAnsi="Times New Roman" w:cs="Times New Roman"/>
          <w:sz w:val="24"/>
          <w:szCs w:val="24"/>
        </w:rPr>
        <w:t>(6.9%) listed five, 35(13.4 %) listed four, while 59(22.7%) listed t</w:t>
      </w:r>
      <w:r w:rsidR="00927ABC" w:rsidRPr="00A74ED0">
        <w:rPr>
          <w:rFonts w:ascii="Times New Roman" w:hAnsi="Times New Roman" w:cs="Times New Roman"/>
          <w:sz w:val="24"/>
          <w:szCs w:val="24"/>
        </w:rPr>
        <w:t>hree</w:t>
      </w:r>
      <w:r w:rsidR="00E211AF" w:rsidRPr="00A74ED0">
        <w:rPr>
          <w:rFonts w:ascii="Times New Roman" w:hAnsi="Times New Roman" w:cs="Times New Roman"/>
          <w:sz w:val="24"/>
          <w:szCs w:val="24"/>
        </w:rPr>
        <w:t xml:space="preserve"> </w:t>
      </w:r>
      <w:r w:rsidRPr="00A74ED0">
        <w:rPr>
          <w:rFonts w:ascii="Times New Roman" w:hAnsi="Times New Roman" w:cs="Times New Roman"/>
          <w:sz w:val="24"/>
          <w:szCs w:val="24"/>
        </w:rPr>
        <w:t>and another 59</w:t>
      </w:r>
      <w:r w:rsidR="007A6056" w:rsidRPr="00A74ED0">
        <w:rPr>
          <w:rFonts w:ascii="Times New Roman" w:hAnsi="Times New Roman" w:cs="Times New Roman"/>
          <w:sz w:val="24"/>
          <w:szCs w:val="24"/>
        </w:rPr>
        <w:t xml:space="preserve"> </w:t>
      </w:r>
      <w:r w:rsidRPr="00A74ED0">
        <w:rPr>
          <w:rFonts w:ascii="Times New Roman" w:hAnsi="Times New Roman" w:cs="Times New Roman"/>
          <w:sz w:val="24"/>
          <w:szCs w:val="24"/>
        </w:rPr>
        <w:t>(22.7%) listed t</w:t>
      </w:r>
      <w:r w:rsidR="00927ABC" w:rsidRPr="00A74ED0">
        <w:rPr>
          <w:rFonts w:ascii="Times New Roman" w:hAnsi="Times New Roman" w:cs="Times New Roman"/>
          <w:sz w:val="24"/>
          <w:szCs w:val="24"/>
        </w:rPr>
        <w:t>wo</w:t>
      </w:r>
      <w:r w:rsidRPr="00A74ED0">
        <w:rPr>
          <w:rFonts w:ascii="Times New Roman" w:hAnsi="Times New Roman" w:cs="Times New Roman"/>
          <w:sz w:val="24"/>
          <w:szCs w:val="24"/>
        </w:rPr>
        <w:t xml:space="preserve"> while only 21(%) listed just one. Acknowledging</w:t>
      </w:r>
      <w:r w:rsidR="00372B44" w:rsidRPr="00A74ED0">
        <w:rPr>
          <w:rFonts w:ascii="Times New Roman" w:hAnsi="Times New Roman" w:cs="Times New Roman"/>
          <w:sz w:val="24"/>
          <w:szCs w:val="24"/>
        </w:rPr>
        <w:t xml:space="preserve"> </w:t>
      </w:r>
      <w:r w:rsidR="00F35F84" w:rsidRPr="00A74ED0">
        <w:rPr>
          <w:rFonts w:ascii="Times New Roman" w:hAnsi="Times New Roman" w:cs="Times New Roman"/>
          <w:sz w:val="24"/>
          <w:szCs w:val="24"/>
        </w:rPr>
        <w:t>communicable childhood diseases, t</w:t>
      </w:r>
      <w:r w:rsidRPr="00A74ED0">
        <w:rPr>
          <w:rFonts w:ascii="Times New Roman" w:hAnsi="Times New Roman" w:cs="Times New Roman"/>
          <w:sz w:val="24"/>
          <w:szCs w:val="24"/>
        </w:rPr>
        <w:t>he maximum listed was four by only 12(4.6%), 33(12.7%) listed three, 74(28.5%) listed two, while 86(33.1%) listed only one. One hundred and eighty nine (85.9%) acknowledged that hand washing is a strategy for infection control for all types of infection, 22(10%) indicated it is not while only</w:t>
      </w:r>
      <w:r w:rsidR="00DE233B" w:rsidRPr="00A74ED0">
        <w:rPr>
          <w:rFonts w:ascii="Times New Roman" w:hAnsi="Times New Roman" w:cs="Times New Roman"/>
          <w:sz w:val="24"/>
          <w:szCs w:val="24"/>
        </w:rPr>
        <w:t xml:space="preserve"> </w:t>
      </w:r>
      <w:r w:rsidRPr="00A74ED0">
        <w:rPr>
          <w:rFonts w:ascii="Times New Roman" w:hAnsi="Times New Roman" w:cs="Times New Roman"/>
          <w:sz w:val="24"/>
          <w:szCs w:val="24"/>
        </w:rPr>
        <w:t>two</w:t>
      </w:r>
      <w:r w:rsidR="002B0792" w:rsidRPr="00A74ED0">
        <w:rPr>
          <w:rFonts w:ascii="Times New Roman" w:hAnsi="Times New Roman" w:cs="Times New Roman"/>
          <w:sz w:val="24"/>
          <w:szCs w:val="24"/>
        </w:rPr>
        <w:t xml:space="preserve"> </w:t>
      </w:r>
      <w:r w:rsidRPr="00A74ED0">
        <w:rPr>
          <w:rFonts w:ascii="Times New Roman" w:hAnsi="Times New Roman" w:cs="Times New Roman"/>
          <w:sz w:val="24"/>
          <w:szCs w:val="24"/>
        </w:rPr>
        <w:t>(0.9%) indicated “I don’t know”. Similarly 196</w:t>
      </w:r>
      <w:r w:rsidR="002B0792" w:rsidRPr="00A74ED0">
        <w:rPr>
          <w:rFonts w:ascii="Times New Roman" w:hAnsi="Times New Roman" w:cs="Times New Roman"/>
          <w:sz w:val="24"/>
          <w:szCs w:val="24"/>
        </w:rPr>
        <w:t xml:space="preserve"> </w:t>
      </w:r>
      <w:r w:rsidRPr="00A74ED0">
        <w:rPr>
          <w:rFonts w:ascii="Times New Roman" w:hAnsi="Times New Roman" w:cs="Times New Roman"/>
          <w:sz w:val="24"/>
          <w:szCs w:val="24"/>
        </w:rPr>
        <w:t>(89.1%) acknowledged that for hand washing to be effective plenty of running water and soap are essential.</w:t>
      </w:r>
    </w:p>
    <w:p w14:paraId="24AAEEBC"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p>
    <w:p w14:paraId="4C95723F" w14:textId="44606A21" w:rsidR="0033441E" w:rsidRPr="00A74ED0" w:rsidRDefault="00927ABC"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T</w:t>
      </w:r>
      <w:r w:rsidR="0033441E" w:rsidRPr="00A74ED0">
        <w:rPr>
          <w:rFonts w:ascii="Times New Roman" w:hAnsi="Times New Roman" w:cs="Times New Roman"/>
          <w:sz w:val="24"/>
          <w:szCs w:val="24"/>
        </w:rPr>
        <w:t xml:space="preserve">he overall mean </w:t>
      </w:r>
      <w:r w:rsidR="0033441E" w:rsidRPr="00A74ED0">
        <w:rPr>
          <w:rFonts w:ascii="Times New Roman" w:hAnsi="Times New Roman" w:cs="Times New Roman"/>
          <w:sz w:val="24"/>
          <w:szCs w:val="24"/>
          <w:u w:val="single"/>
        </w:rPr>
        <w:t>+</w:t>
      </w:r>
      <w:r w:rsidR="00002D1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 xml:space="preserve">SD </w:t>
      </w:r>
      <w:r w:rsidR="00F35F84" w:rsidRPr="00A74ED0">
        <w:rPr>
          <w:rFonts w:ascii="Times New Roman" w:hAnsi="Times New Roman" w:cs="Times New Roman"/>
          <w:sz w:val="24"/>
          <w:szCs w:val="24"/>
        </w:rPr>
        <w:t xml:space="preserve">percent </w:t>
      </w:r>
      <w:r w:rsidR="0033441E" w:rsidRPr="00A74ED0">
        <w:rPr>
          <w:rFonts w:ascii="Times New Roman" w:hAnsi="Times New Roman" w:cs="Times New Roman"/>
          <w:sz w:val="24"/>
          <w:szCs w:val="24"/>
        </w:rPr>
        <w:t xml:space="preserve">knowledge score for participants was </w:t>
      </w:r>
      <w:r w:rsidR="00F35F84" w:rsidRPr="00A74ED0">
        <w:rPr>
          <w:rFonts w:ascii="Times New Roman" w:hAnsi="Times New Roman" w:cs="Times New Roman"/>
          <w:sz w:val="24"/>
          <w:szCs w:val="24"/>
        </w:rPr>
        <w:t>55.9</w:t>
      </w:r>
      <w:r w:rsidR="0033441E" w:rsidRPr="00A74ED0">
        <w:rPr>
          <w:rFonts w:ascii="Times New Roman" w:hAnsi="Times New Roman" w:cs="Times New Roman"/>
          <w:sz w:val="24"/>
          <w:szCs w:val="24"/>
          <w:u w:val="single"/>
        </w:rPr>
        <w:t>+</w:t>
      </w:r>
      <w:r w:rsidR="0033441E" w:rsidRPr="00A74ED0">
        <w:rPr>
          <w:rFonts w:ascii="Times New Roman" w:hAnsi="Times New Roman" w:cs="Times New Roman"/>
          <w:sz w:val="24"/>
          <w:szCs w:val="24"/>
        </w:rPr>
        <w:t xml:space="preserve"> </w:t>
      </w:r>
      <w:r w:rsidR="00F35F84" w:rsidRPr="00A74ED0">
        <w:rPr>
          <w:rFonts w:ascii="Times New Roman" w:hAnsi="Times New Roman" w:cs="Times New Roman"/>
          <w:sz w:val="24"/>
          <w:szCs w:val="24"/>
        </w:rPr>
        <w:t>15.0</w:t>
      </w:r>
      <w:r w:rsidR="00DE233B" w:rsidRPr="00A74ED0">
        <w:rPr>
          <w:rFonts w:ascii="Times New Roman" w:hAnsi="Times New Roman" w:cs="Times New Roman"/>
          <w:sz w:val="24"/>
          <w:szCs w:val="24"/>
        </w:rPr>
        <w:t>, m</w:t>
      </w:r>
      <w:r w:rsidR="00F35F84" w:rsidRPr="00A74ED0">
        <w:rPr>
          <w:rFonts w:ascii="Times New Roman" w:hAnsi="Times New Roman" w:cs="Times New Roman"/>
          <w:sz w:val="24"/>
          <w:szCs w:val="24"/>
        </w:rPr>
        <w:t>ean knowledge score of 63.2</w:t>
      </w:r>
      <w:r w:rsidR="0033441E"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u w:val="single"/>
        </w:rPr>
        <w:t>+</w:t>
      </w:r>
      <w:r w:rsidR="00F35F84" w:rsidRPr="00A74ED0">
        <w:rPr>
          <w:rFonts w:ascii="Times New Roman" w:hAnsi="Times New Roman" w:cs="Times New Roman"/>
          <w:sz w:val="24"/>
          <w:szCs w:val="24"/>
        </w:rPr>
        <w:t xml:space="preserve"> 17.0</w:t>
      </w:r>
      <w:r w:rsidR="00DE233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 xml:space="preserve">by respondents at </w:t>
      </w:r>
      <w:r w:rsidRPr="00A74ED0">
        <w:rPr>
          <w:rFonts w:ascii="Times New Roman" w:hAnsi="Times New Roman" w:cs="Times New Roman"/>
          <w:sz w:val="24"/>
          <w:szCs w:val="24"/>
        </w:rPr>
        <w:t>(HC2)</w:t>
      </w:r>
      <w:r w:rsidR="00DE233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was significantly higher than the mean score by respondents in the ot</w:t>
      </w:r>
      <w:r w:rsidR="0039395B" w:rsidRPr="00A74ED0">
        <w:rPr>
          <w:rFonts w:ascii="Times New Roman" w:hAnsi="Times New Roman" w:cs="Times New Roman"/>
          <w:sz w:val="24"/>
          <w:szCs w:val="24"/>
        </w:rPr>
        <w:t>her two health centers, F = 9.3</w:t>
      </w:r>
      <w:r w:rsidR="0033441E" w:rsidRPr="00A74ED0">
        <w:rPr>
          <w:rFonts w:ascii="Times New Roman" w:hAnsi="Times New Roman" w:cs="Times New Roman"/>
          <w:sz w:val="24"/>
          <w:szCs w:val="24"/>
        </w:rPr>
        <w:t xml:space="preserve">, </w:t>
      </w:r>
      <w:r w:rsidR="00002D1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p = 0.00</w:t>
      </w:r>
      <w:r w:rsidR="0039395B" w:rsidRPr="00A74ED0">
        <w:rPr>
          <w:rFonts w:ascii="Times New Roman" w:hAnsi="Times New Roman" w:cs="Times New Roman"/>
          <w:sz w:val="24"/>
          <w:szCs w:val="24"/>
        </w:rPr>
        <w:t>0</w:t>
      </w:r>
      <w:r w:rsidR="0033441E" w:rsidRPr="00A74ED0">
        <w:rPr>
          <w:rFonts w:ascii="Times New Roman" w:hAnsi="Times New Roman" w:cs="Times New Roman"/>
          <w:sz w:val="24"/>
          <w:szCs w:val="24"/>
        </w:rPr>
        <w:t>, Table</w:t>
      </w:r>
      <w:r w:rsidR="00DE233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2.  However</w:t>
      </w:r>
      <w:r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 xml:space="preserve">there </w:t>
      </w:r>
      <w:r w:rsidR="0033441E" w:rsidRPr="00A74ED0">
        <w:rPr>
          <w:rFonts w:ascii="Times New Roman" w:hAnsi="Times New Roman" w:cs="Times New Roman"/>
          <w:sz w:val="24"/>
          <w:szCs w:val="24"/>
        </w:rPr>
        <w:lastRenderedPageBreak/>
        <w:t>was no significant difference in the mean knowledge score of respondents in</w:t>
      </w:r>
      <w:r w:rsidR="00F3029C" w:rsidRPr="00A74ED0">
        <w:rPr>
          <w:rFonts w:ascii="Times New Roman" w:hAnsi="Times New Roman" w:cs="Times New Roman"/>
          <w:sz w:val="24"/>
          <w:szCs w:val="24"/>
        </w:rPr>
        <w:t xml:space="preserve"> HC1 and that of respondents from HC2</w:t>
      </w:r>
      <w:r w:rsidR="0033441E" w:rsidRPr="00A74ED0">
        <w:rPr>
          <w:rFonts w:ascii="Times New Roman" w:hAnsi="Times New Roman" w:cs="Times New Roman"/>
          <w:sz w:val="24"/>
          <w:szCs w:val="24"/>
        </w:rPr>
        <w:t>,</w:t>
      </w:r>
      <w:r w:rsidR="00DE233B" w:rsidRPr="00A74ED0">
        <w:rPr>
          <w:rFonts w:ascii="Times New Roman" w:hAnsi="Times New Roman" w:cs="Times New Roman"/>
          <w:sz w:val="24"/>
          <w:szCs w:val="24"/>
        </w:rPr>
        <w:t xml:space="preserve"> </w:t>
      </w:r>
      <w:r w:rsidR="00F311D2">
        <w:rPr>
          <w:rFonts w:ascii="Times New Roman" w:hAnsi="Times New Roman" w:cs="Times New Roman"/>
          <w:sz w:val="24"/>
          <w:szCs w:val="24"/>
        </w:rPr>
        <w:t>p =0.69</w:t>
      </w:r>
      <w:r w:rsidR="0039395B" w:rsidRPr="00A74ED0">
        <w:rPr>
          <w:rFonts w:ascii="Times New Roman" w:hAnsi="Times New Roman" w:cs="Times New Roman"/>
          <w:sz w:val="24"/>
          <w:szCs w:val="24"/>
        </w:rPr>
        <w:t>.</w:t>
      </w:r>
      <w:r w:rsidR="00884F1D"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All the socio demographic characteristics </w:t>
      </w:r>
      <w:r w:rsidR="006D5143">
        <w:rPr>
          <w:rFonts w:ascii="Times New Roman" w:hAnsi="Times New Roman" w:cs="Times New Roman"/>
          <w:sz w:val="24"/>
          <w:szCs w:val="24"/>
        </w:rPr>
        <w:t>did</w:t>
      </w:r>
      <w:r w:rsidR="006D5143"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not have significant association with knowledge, attitude or practice of infection control except </w:t>
      </w:r>
      <w:r w:rsidR="00F311D2">
        <w:rPr>
          <w:rFonts w:ascii="Times New Roman" w:hAnsi="Times New Roman" w:cs="Times New Roman"/>
          <w:sz w:val="24"/>
          <w:szCs w:val="24"/>
        </w:rPr>
        <w:t>e</w:t>
      </w:r>
      <w:r w:rsidR="0039395B" w:rsidRPr="00A74ED0">
        <w:rPr>
          <w:rFonts w:ascii="Times New Roman" w:hAnsi="Times New Roman" w:cs="Times New Roman"/>
          <w:sz w:val="24"/>
          <w:szCs w:val="24"/>
        </w:rPr>
        <w:t>ducational</w:t>
      </w:r>
      <w:r w:rsidRPr="00A74ED0">
        <w:rPr>
          <w:rFonts w:ascii="Times New Roman" w:hAnsi="Times New Roman" w:cs="Times New Roman"/>
          <w:sz w:val="24"/>
          <w:szCs w:val="24"/>
        </w:rPr>
        <w:t xml:space="preserve"> status</w:t>
      </w:r>
      <w:r w:rsidR="0039395B" w:rsidRPr="00A74ED0">
        <w:rPr>
          <w:rFonts w:ascii="Times New Roman" w:hAnsi="Times New Roman" w:cs="Times New Roman"/>
          <w:sz w:val="24"/>
          <w:szCs w:val="24"/>
        </w:rPr>
        <w:t xml:space="preserve"> </w:t>
      </w:r>
      <w:r w:rsidR="00E12C74" w:rsidRPr="00A74ED0">
        <w:rPr>
          <w:rFonts w:ascii="Times New Roman" w:hAnsi="Times New Roman" w:cs="Times New Roman"/>
          <w:sz w:val="24"/>
          <w:szCs w:val="24"/>
        </w:rPr>
        <w:t>that was significantly associated with knowledge, X</w:t>
      </w:r>
      <w:r w:rsidR="00E12C74" w:rsidRPr="00A74ED0">
        <w:rPr>
          <w:rFonts w:ascii="Times New Roman" w:hAnsi="Times New Roman" w:cs="Times New Roman"/>
          <w:sz w:val="24"/>
          <w:szCs w:val="24"/>
          <w:vertAlign w:val="superscript"/>
        </w:rPr>
        <w:t xml:space="preserve">2 </w:t>
      </w:r>
      <w:r w:rsidR="00E12C74" w:rsidRPr="00A74ED0">
        <w:rPr>
          <w:rFonts w:ascii="Times New Roman" w:hAnsi="Times New Roman" w:cs="Times New Roman"/>
          <w:sz w:val="24"/>
          <w:szCs w:val="24"/>
        </w:rPr>
        <w:t xml:space="preserve">=11.775  </w:t>
      </w:r>
      <w:proofErr w:type="spellStart"/>
      <w:r w:rsidR="00E12C74" w:rsidRPr="00A74ED0">
        <w:rPr>
          <w:rFonts w:ascii="Times New Roman" w:hAnsi="Times New Roman" w:cs="Times New Roman"/>
          <w:sz w:val="24"/>
          <w:szCs w:val="24"/>
        </w:rPr>
        <w:t>df</w:t>
      </w:r>
      <w:proofErr w:type="spellEnd"/>
      <w:r w:rsidR="00E12C74" w:rsidRPr="00A74ED0">
        <w:rPr>
          <w:rFonts w:ascii="Times New Roman" w:hAnsi="Times New Roman" w:cs="Times New Roman"/>
          <w:sz w:val="24"/>
          <w:szCs w:val="24"/>
        </w:rPr>
        <w:t xml:space="preserve"> 3  p= 0.008. </w:t>
      </w:r>
      <w:r w:rsidR="00884F1D" w:rsidRPr="00A74ED0">
        <w:rPr>
          <w:rFonts w:ascii="Times New Roman" w:hAnsi="Times New Roman" w:cs="Times New Roman"/>
          <w:sz w:val="24"/>
          <w:szCs w:val="24"/>
        </w:rPr>
        <w:t>Also there is significant difference in the mean knowledge score by educational status</w:t>
      </w:r>
      <w:r w:rsidR="00002D1B" w:rsidRPr="00A74ED0">
        <w:rPr>
          <w:rFonts w:ascii="Times New Roman" w:hAnsi="Times New Roman" w:cs="Times New Roman"/>
          <w:sz w:val="24"/>
          <w:szCs w:val="24"/>
        </w:rPr>
        <w:t>,</w:t>
      </w:r>
      <w:r w:rsidR="00884F1D" w:rsidRPr="00A74ED0">
        <w:rPr>
          <w:rFonts w:ascii="Times New Roman" w:hAnsi="Times New Roman" w:cs="Times New Roman"/>
          <w:sz w:val="24"/>
          <w:szCs w:val="24"/>
        </w:rPr>
        <w:t xml:space="preserve"> </w:t>
      </w:r>
      <w:r w:rsidR="00EC6E7F" w:rsidRPr="00A74ED0">
        <w:rPr>
          <w:rFonts w:ascii="Times New Roman" w:hAnsi="Times New Roman" w:cs="Times New Roman"/>
          <w:sz w:val="24"/>
          <w:szCs w:val="24"/>
        </w:rPr>
        <w:t>F=2.795; p = 0.001.</w:t>
      </w:r>
      <w:r w:rsidR="0039395B" w:rsidRPr="00A74ED0">
        <w:rPr>
          <w:rFonts w:ascii="Times New Roman" w:hAnsi="Times New Roman" w:cs="Times New Roman"/>
          <w:sz w:val="24"/>
          <w:szCs w:val="24"/>
        </w:rPr>
        <w:t xml:space="preserve"> </w:t>
      </w:r>
    </w:p>
    <w:p w14:paraId="1C4CAD76"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p>
    <w:p w14:paraId="44A741C9" w14:textId="2352E641"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Practice of infection control when child is ill</w:t>
      </w:r>
    </w:p>
    <w:p w14:paraId="5F93A584" w14:textId="05326416" w:rsidR="008F38DF"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Seventy (31.8%) participants will always keep a child with upper respiratory infection away</w:t>
      </w:r>
      <w:r w:rsidR="00DE233B" w:rsidRPr="00A74ED0">
        <w:rPr>
          <w:rFonts w:ascii="Times New Roman" w:hAnsi="Times New Roman" w:cs="Times New Roman"/>
          <w:sz w:val="24"/>
          <w:szCs w:val="24"/>
        </w:rPr>
        <w:t xml:space="preserve"> </w:t>
      </w:r>
      <w:r w:rsidRPr="00A74ED0">
        <w:rPr>
          <w:rFonts w:ascii="Times New Roman" w:hAnsi="Times New Roman" w:cs="Times New Roman"/>
          <w:sz w:val="24"/>
          <w:szCs w:val="24"/>
        </w:rPr>
        <w:t>from other children.</w:t>
      </w:r>
      <w:r w:rsidR="00DE233B" w:rsidRPr="00A74ED0">
        <w:rPr>
          <w:rFonts w:ascii="Times New Roman" w:hAnsi="Times New Roman" w:cs="Times New Roman"/>
          <w:sz w:val="24"/>
          <w:szCs w:val="24"/>
        </w:rPr>
        <w:t xml:space="preserve"> </w:t>
      </w:r>
      <w:r w:rsidRPr="00A74ED0">
        <w:rPr>
          <w:rFonts w:ascii="Times New Roman" w:hAnsi="Times New Roman" w:cs="Times New Roman"/>
          <w:sz w:val="24"/>
          <w:szCs w:val="24"/>
        </w:rPr>
        <w:t>Most of the mothers 163</w:t>
      </w:r>
      <w:r w:rsidR="006D5143">
        <w:rPr>
          <w:rFonts w:ascii="Times New Roman" w:hAnsi="Times New Roman" w:cs="Times New Roman"/>
          <w:sz w:val="24"/>
          <w:szCs w:val="24"/>
        </w:rPr>
        <w:t xml:space="preserve"> </w:t>
      </w:r>
      <w:r w:rsidRPr="00A74ED0">
        <w:rPr>
          <w:rFonts w:ascii="Times New Roman" w:hAnsi="Times New Roman" w:cs="Times New Roman"/>
          <w:sz w:val="24"/>
          <w:szCs w:val="24"/>
        </w:rPr>
        <w:t xml:space="preserve">(74.1%) </w:t>
      </w:r>
      <w:r w:rsidR="00DE233B" w:rsidRPr="00A74ED0">
        <w:rPr>
          <w:rFonts w:ascii="Times New Roman" w:hAnsi="Times New Roman" w:cs="Times New Roman"/>
          <w:sz w:val="24"/>
          <w:szCs w:val="24"/>
        </w:rPr>
        <w:t>will never wash</w:t>
      </w:r>
      <w:r w:rsidRPr="00A74ED0">
        <w:rPr>
          <w:rFonts w:ascii="Times New Roman" w:hAnsi="Times New Roman" w:cs="Times New Roman"/>
          <w:sz w:val="24"/>
          <w:szCs w:val="24"/>
        </w:rPr>
        <w:t xml:space="preserve"> their hands after attending to the need of the sick child, table 4 shows details of the mothers’ practices. There </w:t>
      </w:r>
      <w:r w:rsidR="006D5143">
        <w:rPr>
          <w:rFonts w:ascii="Times New Roman" w:hAnsi="Times New Roman" w:cs="Times New Roman"/>
          <w:sz w:val="24"/>
          <w:szCs w:val="24"/>
        </w:rPr>
        <w:t>was</w:t>
      </w:r>
      <w:r w:rsidR="006D5143" w:rsidRPr="00A74ED0">
        <w:rPr>
          <w:rFonts w:ascii="Times New Roman" w:hAnsi="Times New Roman" w:cs="Times New Roman"/>
          <w:sz w:val="24"/>
          <w:szCs w:val="24"/>
        </w:rPr>
        <w:t xml:space="preserve"> </w:t>
      </w:r>
      <w:r w:rsidRPr="00A74ED0">
        <w:rPr>
          <w:rFonts w:ascii="Times New Roman" w:hAnsi="Times New Roman" w:cs="Times New Roman"/>
          <w:sz w:val="24"/>
          <w:szCs w:val="24"/>
        </w:rPr>
        <w:t xml:space="preserve">no significant difference in the mean practice score of respondents </w:t>
      </w:r>
      <w:r w:rsidR="001F04BF" w:rsidRPr="00A74ED0">
        <w:rPr>
          <w:rFonts w:ascii="Times New Roman" w:hAnsi="Times New Roman" w:cs="Times New Roman"/>
          <w:sz w:val="24"/>
          <w:szCs w:val="24"/>
        </w:rPr>
        <w:t>in the three health centers, F=2</w:t>
      </w:r>
      <w:r w:rsidRPr="00A74ED0">
        <w:rPr>
          <w:rFonts w:ascii="Times New Roman" w:hAnsi="Times New Roman" w:cs="Times New Roman"/>
          <w:sz w:val="24"/>
          <w:szCs w:val="24"/>
        </w:rPr>
        <w:t>.</w:t>
      </w:r>
      <w:r w:rsidR="001F04BF" w:rsidRPr="00A74ED0">
        <w:rPr>
          <w:rFonts w:ascii="Times New Roman" w:hAnsi="Times New Roman" w:cs="Times New Roman"/>
          <w:sz w:val="24"/>
          <w:szCs w:val="24"/>
        </w:rPr>
        <w:t>4</w:t>
      </w:r>
      <w:r w:rsidRPr="00A74ED0">
        <w:rPr>
          <w:rFonts w:ascii="Times New Roman" w:hAnsi="Times New Roman" w:cs="Times New Roman"/>
          <w:sz w:val="24"/>
          <w:szCs w:val="24"/>
        </w:rPr>
        <w:t>, significance level= 0</w:t>
      </w:r>
      <w:r w:rsidR="001F04BF" w:rsidRPr="00A74ED0">
        <w:rPr>
          <w:rFonts w:ascii="Times New Roman" w:hAnsi="Times New Roman" w:cs="Times New Roman"/>
          <w:sz w:val="24"/>
          <w:szCs w:val="24"/>
        </w:rPr>
        <w:t>.0</w:t>
      </w:r>
      <w:r w:rsidRPr="00A74ED0">
        <w:rPr>
          <w:rFonts w:ascii="Times New Roman" w:hAnsi="Times New Roman" w:cs="Times New Roman"/>
          <w:sz w:val="24"/>
          <w:szCs w:val="24"/>
        </w:rPr>
        <w:t>9, table</w:t>
      </w:r>
      <w:r w:rsidR="00EC6E7F" w:rsidRPr="00A74ED0">
        <w:rPr>
          <w:rFonts w:ascii="Times New Roman" w:hAnsi="Times New Roman" w:cs="Times New Roman"/>
          <w:sz w:val="24"/>
          <w:szCs w:val="24"/>
        </w:rPr>
        <w:t xml:space="preserve"> </w:t>
      </w:r>
      <w:r w:rsidR="001F04BF" w:rsidRPr="00A74ED0">
        <w:rPr>
          <w:rFonts w:ascii="Times New Roman" w:hAnsi="Times New Roman" w:cs="Times New Roman"/>
          <w:sz w:val="24"/>
          <w:szCs w:val="24"/>
        </w:rPr>
        <w:t>2</w:t>
      </w:r>
      <w:r w:rsidRPr="00A74ED0">
        <w:rPr>
          <w:rFonts w:ascii="Times New Roman" w:hAnsi="Times New Roman" w:cs="Times New Roman"/>
          <w:sz w:val="24"/>
          <w:szCs w:val="24"/>
        </w:rPr>
        <w:t>.</w:t>
      </w:r>
      <w:r w:rsidR="00E12C74" w:rsidRPr="00A74ED0">
        <w:rPr>
          <w:rFonts w:ascii="Times New Roman" w:hAnsi="Times New Roman" w:cs="Times New Roman"/>
          <w:sz w:val="24"/>
          <w:szCs w:val="24"/>
        </w:rPr>
        <w:t xml:space="preserve"> Respondents at the University Health Center (HC2) had the lowest</w:t>
      </w:r>
      <w:r w:rsidR="008F38DF" w:rsidRPr="00A74ED0">
        <w:rPr>
          <w:rFonts w:ascii="Times New Roman" w:hAnsi="Times New Roman" w:cs="Times New Roman"/>
          <w:sz w:val="24"/>
          <w:szCs w:val="24"/>
        </w:rPr>
        <w:t xml:space="preserve"> mean practice score</w:t>
      </w:r>
      <w:r w:rsidR="000A2DDE" w:rsidRPr="00A74ED0">
        <w:rPr>
          <w:rFonts w:ascii="Times New Roman" w:hAnsi="Times New Roman" w:cs="Times New Roman"/>
          <w:sz w:val="24"/>
          <w:szCs w:val="24"/>
        </w:rPr>
        <w:t xml:space="preserve"> 27.5 </w:t>
      </w:r>
      <w:r w:rsidR="000A2DDE" w:rsidRPr="00A74ED0">
        <w:rPr>
          <w:rFonts w:ascii="Times New Roman" w:hAnsi="Times New Roman" w:cs="Times New Roman"/>
          <w:sz w:val="24"/>
          <w:szCs w:val="24"/>
          <w:u w:val="single"/>
        </w:rPr>
        <w:t>+</w:t>
      </w:r>
      <w:r w:rsidR="000A2DDE" w:rsidRPr="00A74ED0">
        <w:rPr>
          <w:rFonts w:ascii="Times New Roman" w:hAnsi="Times New Roman" w:cs="Times New Roman"/>
          <w:sz w:val="24"/>
          <w:szCs w:val="24"/>
        </w:rPr>
        <w:t xml:space="preserve"> 19.4.</w:t>
      </w:r>
    </w:p>
    <w:p w14:paraId="3E41AF91" w14:textId="77777777" w:rsidR="0033441E" w:rsidRPr="00A74ED0" w:rsidRDefault="00E12C74"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 </w:t>
      </w:r>
    </w:p>
    <w:p w14:paraId="78F915C1"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Attitude to infection control practices</w:t>
      </w:r>
    </w:p>
    <w:p w14:paraId="06C48347"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Only 35(15.9%) of the mothers disagreed with the statement “ It is not possible for a mother to separate her children even if one has infectious diseases, she can only trust God to keep them,” table 6 shows details of mothers’ attitude to infection control.</w:t>
      </w:r>
      <w:r w:rsidR="00DE233B" w:rsidRPr="00A74ED0">
        <w:rPr>
          <w:rFonts w:ascii="Times New Roman" w:hAnsi="Times New Roman" w:cs="Times New Roman"/>
          <w:sz w:val="24"/>
          <w:szCs w:val="24"/>
        </w:rPr>
        <w:t xml:space="preserve"> </w:t>
      </w:r>
      <w:r w:rsidRPr="00A74ED0">
        <w:rPr>
          <w:rFonts w:ascii="Times New Roman" w:hAnsi="Times New Roman" w:cs="Times New Roman"/>
          <w:sz w:val="24"/>
          <w:szCs w:val="24"/>
        </w:rPr>
        <w:t>Participants at the University health center had the lo</w:t>
      </w:r>
      <w:r w:rsidR="001F04BF" w:rsidRPr="00A74ED0">
        <w:rPr>
          <w:rFonts w:ascii="Times New Roman" w:hAnsi="Times New Roman" w:cs="Times New Roman"/>
          <w:sz w:val="24"/>
          <w:szCs w:val="24"/>
        </w:rPr>
        <w:t>west mean attitudinal score 39.5</w:t>
      </w:r>
      <w:r w:rsidRPr="00A74ED0">
        <w:rPr>
          <w:rFonts w:ascii="Times New Roman" w:hAnsi="Times New Roman" w:cs="Times New Roman"/>
          <w:sz w:val="24"/>
          <w:szCs w:val="24"/>
          <w:u w:val="single"/>
        </w:rPr>
        <w:t>+</w:t>
      </w:r>
      <w:r w:rsidR="002B6E0E" w:rsidRPr="00A74ED0">
        <w:rPr>
          <w:rFonts w:ascii="Times New Roman" w:hAnsi="Times New Roman" w:cs="Times New Roman"/>
          <w:sz w:val="24"/>
          <w:szCs w:val="24"/>
          <w:u w:val="single"/>
        </w:rPr>
        <w:t xml:space="preserve"> </w:t>
      </w:r>
      <w:r w:rsidR="001F04BF" w:rsidRPr="00A74ED0">
        <w:rPr>
          <w:rFonts w:ascii="Times New Roman" w:hAnsi="Times New Roman" w:cs="Times New Roman"/>
          <w:sz w:val="24"/>
          <w:szCs w:val="24"/>
        </w:rPr>
        <w:t>12.6</w:t>
      </w:r>
      <w:r w:rsidRPr="00A74ED0">
        <w:rPr>
          <w:rFonts w:ascii="Times New Roman" w:hAnsi="Times New Roman" w:cs="Times New Roman"/>
          <w:sz w:val="24"/>
          <w:szCs w:val="24"/>
        </w:rPr>
        <w:t>. The differences in the attitudinal scores between respondents in the three health centers was not significant</w:t>
      </w:r>
      <w:r w:rsidR="00DE233B" w:rsidRPr="00A74ED0">
        <w:rPr>
          <w:rFonts w:ascii="Times New Roman" w:hAnsi="Times New Roman" w:cs="Times New Roman"/>
          <w:sz w:val="24"/>
          <w:szCs w:val="24"/>
        </w:rPr>
        <w:t xml:space="preserve">, </w:t>
      </w:r>
      <w:r w:rsidR="001F04BF" w:rsidRPr="00A74ED0">
        <w:rPr>
          <w:rFonts w:ascii="Times New Roman" w:hAnsi="Times New Roman" w:cs="Times New Roman"/>
          <w:sz w:val="24"/>
          <w:szCs w:val="24"/>
        </w:rPr>
        <w:t>F= 0. 2.9,</w:t>
      </w:r>
      <w:r w:rsidR="00483752" w:rsidRPr="00A74ED0">
        <w:rPr>
          <w:rFonts w:ascii="Times New Roman" w:hAnsi="Times New Roman" w:cs="Times New Roman"/>
          <w:sz w:val="24"/>
          <w:szCs w:val="24"/>
        </w:rPr>
        <w:t xml:space="preserve"> </w:t>
      </w:r>
      <w:r w:rsidR="001F04BF" w:rsidRPr="00A74ED0">
        <w:rPr>
          <w:rFonts w:ascii="Times New Roman" w:hAnsi="Times New Roman" w:cs="Times New Roman"/>
          <w:sz w:val="24"/>
          <w:szCs w:val="24"/>
        </w:rPr>
        <w:t xml:space="preserve">p= </w:t>
      </w:r>
      <w:r w:rsidRPr="00A74ED0">
        <w:rPr>
          <w:rFonts w:ascii="Times New Roman" w:hAnsi="Times New Roman" w:cs="Times New Roman"/>
          <w:sz w:val="24"/>
          <w:szCs w:val="24"/>
        </w:rPr>
        <w:t>0.0</w:t>
      </w:r>
      <w:r w:rsidR="001F04BF" w:rsidRPr="00A74ED0">
        <w:rPr>
          <w:rFonts w:ascii="Times New Roman" w:hAnsi="Times New Roman" w:cs="Times New Roman"/>
          <w:sz w:val="24"/>
          <w:szCs w:val="24"/>
        </w:rPr>
        <w:t>56</w:t>
      </w:r>
      <w:r w:rsidR="00F3029C" w:rsidRPr="00A74ED0">
        <w:rPr>
          <w:rFonts w:ascii="Times New Roman" w:hAnsi="Times New Roman" w:cs="Times New Roman"/>
          <w:sz w:val="24"/>
          <w:szCs w:val="24"/>
        </w:rPr>
        <w:t>, table 2</w:t>
      </w:r>
      <w:r w:rsidRPr="00A74ED0">
        <w:rPr>
          <w:rFonts w:ascii="Times New Roman" w:hAnsi="Times New Roman" w:cs="Times New Roman"/>
          <w:sz w:val="24"/>
          <w:szCs w:val="24"/>
        </w:rPr>
        <w:t xml:space="preserve">. </w:t>
      </w:r>
      <w:r w:rsidR="001F04BF" w:rsidRPr="00A74ED0">
        <w:rPr>
          <w:rFonts w:ascii="Times New Roman" w:hAnsi="Times New Roman" w:cs="Times New Roman"/>
          <w:sz w:val="24"/>
          <w:szCs w:val="24"/>
        </w:rPr>
        <w:t xml:space="preserve"> </w:t>
      </w:r>
      <w:r w:rsidR="00EC6E7F" w:rsidRPr="00A74ED0">
        <w:rPr>
          <w:rFonts w:ascii="Times New Roman" w:hAnsi="Times New Roman" w:cs="Times New Roman"/>
          <w:sz w:val="24"/>
          <w:szCs w:val="24"/>
        </w:rPr>
        <w:t xml:space="preserve"> </w:t>
      </w:r>
    </w:p>
    <w:p w14:paraId="3BECFF81"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p>
    <w:p w14:paraId="0E12C0FF"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b/>
          <w:sz w:val="24"/>
          <w:szCs w:val="24"/>
        </w:rPr>
      </w:pPr>
      <w:r w:rsidRPr="00A74ED0">
        <w:rPr>
          <w:rFonts w:ascii="Times New Roman" w:hAnsi="Times New Roman" w:cs="Times New Roman"/>
          <w:b/>
          <w:sz w:val="24"/>
          <w:szCs w:val="24"/>
        </w:rPr>
        <w:t>Associated Factors</w:t>
      </w:r>
    </w:p>
    <w:p w14:paraId="0082B4E8" w14:textId="77777777" w:rsidR="00372B44"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lastRenderedPageBreak/>
        <w:t xml:space="preserve">There was no significant association between </w:t>
      </w:r>
      <w:r w:rsidR="001F04BF" w:rsidRPr="00A74ED0">
        <w:rPr>
          <w:rFonts w:ascii="Times New Roman" w:hAnsi="Times New Roman" w:cs="Times New Roman"/>
          <w:sz w:val="24"/>
          <w:szCs w:val="24"/>
        </w:rPr>
        <w:t xml:space="preserve">the </w:t>
      </w:r>
      <w:r w:rsidR="00FC6C2B" w:rsidRPr="00A74ED0">
        <w:rPr>
          <w:rFonts w:ascii="Times New Roman" w:hAnsi="Times New Roman" w:cs="Times New Roman"/>
          <w:sz w:val="24"/>
          <w:szCs w:val="24"/>
        </w:rPr>
        <w:t xml:space="preserve">socio-demographic </w:t>
      </w:r>
      <w:r w:rsidR="00EC0201" w:rsidRPr="00A74ED0">
        <w:rPr>
          <w:rFonts w:ascii="Times New Roman" w:hAnsi="Times New Roman" w:cs="Times New Roman"/>
          <w:sz w:val="24"/>
          <w:szCs w:val="24"/>
        </w:rPr>
        <w:t xml:space="preserve">characteristics of </w:t>
      </w:r>
      <w:r w:rsidRPr="00A74ED0">
        <w:rPr>
          <w:rFonts w:ascii="Times New Roman" w:hAnsi="Times New Roman" w:cs="Times New Roman"/>
          <w:sz w:val="24"/>
          <w:szCs w:val="24"/>
        </w:rPr>
        <w:t>age</w:t>
      </w:r>
      <w:r w:rsidR="00EC0201" w:rsidRPr="00A74ED0">
        <w:rPr>
          <w:rFonts w:ascii="Times New Roman" w:hAnsi="Times New Roman" w:cs="Times New Roman"/>
          <w:sz w:val="24"/>
          <w:szCs w:val="24"/>
        </w:rPr>
        <w:t xml:space="preserve">-group, marital status, number of children, occupational status </w:t>
      </w:r>
      <w:r w:rsidR="00372B44" w:rsidRPr="00A74ED0">
        <w:rPr>
          <w:rFonts w:ascii="Times New Roman" w:hAnsi="Times New Roman" w:cs="Times New Roman"/>
          <w:sz w:val="24"/>
          <w:szCs w:val="24"/>
        </w:rPr>
        <w:t>with knowledge</w:t>
      </w:r>
      <w:r w:rsidR="00EC0201" w:rsidRPr="00A74ED0">
        <w:rPr>
          <w:rFonts w:ascii="Times New Roman" w:hAnsi="Times New Roman" w:cs="Times New Roman"/>
          <w:sz w:val="24"/>
          <w:szCs w:val="24"/>
        </w:rPr>
        <w:t>, attitudinal and practice scores of infection control among the mothers.</w:t>
      </w:r>
      <w:r w:rsidRPr="00A74ED0">
        <w:rPr>
          <w:rFonts w:ascii="Times New Roman" w:hAnsi="Times New Roman" w:cs="Times New Roman"/>
          <w:sz w:val="24"/>
          <w:szCs w:val="24"/>
        </w:rPr>
        <w:t xml:space="preserve"> </w:t>
      </w:r>
      <w:r w:rsidR="00CB5324" w:rsidRPr="00A74ED0">
        <w:rPr>
          <w:rFonts w:ascii="Times New Roman" w:hAnsi="Times New Roman" w:cs="Times New Roman"/>
          <w:sz w:val="24"/>
          <w:szCs w:val="24"/>
        </w:rPr>
        <w:t xml:space="preserve">Only educational status had a significant association with knowledge of infection control; </w:t>
      </w:r>
      <w:r w:rsidR="00F3029C" w:rsidRPr="00A74ED0">
        <w:rPr>
          <w:rFonts w:ascii="Times New Roman" w:hAnsi="Times New Roman" w:cs="Times New Roman"/>
          <w:sz w:val="24"/>
          <w:szCs w:val="24"/>
        </w:rPr>
        <w:t xml:space="preserve"> </w:t>
      </w:r>
      <w:r w:rsidR="00CB5324" w:rsidRPr="00A74ED0">
        <w:rPr>
          <w:rFonts w:ascii="Times New Roman" w:hAnsi="Times New Roman" w:cs="Times New Roman"/>
          <w:sz w:val="24"/>
          <w:szCs w:val="24"/>
        </w:rPr>
        <w:t>X</w:t>
      </w:r>
      <w:r w:rsidR="00CB5324" w:rsidRPr="00A74ED0">
        <w:rPr>
          <w:rFonts w:ascii="Times New Roman" w:hAnsi="Times New Roman" w:cs="Times New Roman"/>
          <w:sz w:val="24"/>
          <w:szCs w:val="24"/>
          <w:vertAlign w:val="superscript"/>
        </w:rPr>
        <w:t xml:space="preserve">2 </w:t>
      </w:r>
      <w:r w:rsidR="00CB5324" w:rsidRPr="00A74ED0">
        <w:rPr>
          <w:rFonts w:ascii="Times New Roman" w:hAnsi="Times New Roman" w:cs="Times New Roman"/>
          <w:sz w:val="24"/>
          <w:szCs w:val="24"/>
        </w:rPr>
        <w:t xml:space="preserve"> = 11.8 </w:t>
      </w:r>
      <w:proofErr w:type="spellStart"/>
      <w:r w:rsidR="00CB5324" w:rsidRPr="00A74ED0">
        <w:rPr>
          <w:rFonts w:ascii="Times New Roman" w:hAnsi="Times New Roman" w:cs="Times New Roman"/>
          <w:sz w:val="24"/>
          <w:szCs w:val="24"/>
        </w:rPr>
        <w:t>df</w:t>
      </w:r>
      <w:proofErr w:type="spellEnd"/>
      <w:r w:rsidR="00CB5324" w:rsidRPr="00A74ED0">
        <w:rPr>
          <w:rFonts w:ascii="Times New Roman" w:hAnsi="Times New Roman" w:cs="Times New Roman"/>
          <w:sz w:val="24"/>
          <w:szCs w:val="24"/>
        </w:rPr>
        <w:t>: 3 p= 0.008.</w:t>
      </w:r>
    </w:p>
    <w:p w14:paraId="3162D996" w14:textId="77777777" w:rsidR="00372B44" w:rsidRPr="00A74ED0" w:rsidRDefault="00372B44" w:rsidP="00A74ED0">
      <w:pPr>
        <w:autoSpaceDE w:val="0"/>
        <w:autoSpaceDN w:val="0"/>
        <w:adjustRightInd w:val="0"/>
        <w:spacing w:after="0" w:line="480" w:lineRule="auto"/>
        <w:jc w:val="both"/>
        <w:rPr>
          <w:rFonts w:ascii="Times New Roman" w:hAnsi="Times New Roman" w:cs="Times New Roman"/>
          <w:sz w:val="24"/>
          <w:szCs w:val="24"/>
        </w:rPr>
      </w:pPr>
    </w:p>
    <w:p w14:paraId="384216E7" w14:textId="0DB261B7" w:rsidR="003454E9" w:rsidRPr="00A74ED0" w:rsidRDefault="003454E9"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 xml:space="preserve">There </w:t>
      </w:r>
      <w:r w:rsidR="006D5143">
        <w:rPr>
          <w:rFonts w:ascii="Times New Roman" w:hAnsi="Times New Roman" w:cs="Times New Roman"/>
          <w:sz w:val="24"/>
          <w:szCs w:val="24"/>
        </w:rPr>
        <w:t>was</w:t>
      </w:r>
      <w:r w:rsidR="006D5143" w:rsidRPr="00A74ED0">
        <w:rPr>
          <w:rFonts w:ascii="Times New Roman" w:hAnsi="Times New Roman" w:cs="Times New Roman"/>
          <w:sz w:val="24"/>
          <w:szCs w:val="24"/>
        </w:rPr>
        <w:t xml:space="preserve"> </w:t>
      </w:r>
      <w:r w:rsidRPr="00A74ED0">
        <w:rPr>
          <w:rFonts w:ascii="Times New Roman" w:hAnsi="Times New Roman" w:cs="Times New Roman"/>
          <w:sz w:val="24"/>
          <w:szCs w:val="24"/>
        </w:rPr>
        <w:t>a significant correlation between knowledge and practice of infection control, Knowledge and a</w:t>
      </w:r>
      <w:r w:rsidR="00CB5324" w:rsidRPr="00A74ED0">
        <w:rPr>
          <w:rFonts w:ascii="Times New Roman" w:hAnsi="Times New Roman" w:cs="Times New Roman"/>
          <w:sz w:val="24"/>
          <w:szCs w:val="24"/>
        </w:rPr>
        <w:t>ttitude to infection control as well as</w:t>
      </w:r>
      <w:r w:rsidRPr="00A74ED0">
        <w:rPr>
          <w:rFonts w:ascii="Times New Roman" w:hAnsi="Times New Roman" w:cs="Times New Roman"/>
          <w:sz w:val="24"/>
          <w:szCs w:val="24"/>
        </w:rPr>
        <w:t xml:space="preserve"> practice and attitude to infection control at 0.01 l</w:t>
      </w:r>
      <w:r w:rsidR="009E6452">
        <w:rPr>
          <w:rFonts w:ascii="Times New Roman" w:hAnsi="Times New Roman" w:cs="Times New Roman"/>
          <w:sz w:val="24"/>
          <w:szCs w:val="24"/>
        </w:rPr>
        <w:t xml:space="preserve">evel </w:t>
      </w:r>
      <w:r w:rsidR="00894428" w:rsidRPr="00A74ED0">
        <w:rPr>
          <w:rFonts w:ascii="Times New Roman" w:hAnsi="Times New Roman" w:cs="Times New Roman"/>
          <w:sz w:val="24"/>
          <w:szCs w:val="24"/>
        </w:rPr>
        <w:t xml:space="preserve">,  -0.349 </w:t>
      </w:r>
      <w:r w:rsidR="00CB5324" w:rsidRPr="00A74ED0">
        <w:rPr>
          <w:rFonts w:ascii="Times New Roman" w:hAnsi="Times New Roman" w:cs="Times New Roman"/>
          <w:sz w:val="24"/>
          <w:szCs w:val="24"/>
        </w:rPr>
        <w:t xml:space="preserve"> </w:t>
      </w:r>
      <w:r w:rsidR="00894428" w:rsidRPr="00A74ED0">
        <w:rPr>
          <w:rFonts w:ascii="Times New Roman" w:hAnsi="Times New Roman" w:cs="Times New Roman"/>
          <w:sz w:val="24"/>
          <w:szCs w:val="24"/>
        </w:rPr>
        <w:t>p = 0.000;  0.396 p = 0.000; -0.187, p = 0.006 respectively.</w:t>
      </w:r>
    </w:p>
    <w:p w14:paraId="63C53C9E" w14:textId="061CCDD3" w:rsidR="0033441E" w:rsidRPr="00A74ED0" w:rsidRDefault="00372B44"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sz w:val="24"/>
          <w:szCs w:val="24"/>
        </w:rPr>
        <w:t>Among participants that had low knowledge score,</w:t>
      </w:r>
      <w:r w:rsidR="0033441E" w:rsidRPr="00A74ED0">
        <w:rPr>
          <w:rFonts w:ascii="Times New Roman" w:hAnsi="Times New Roman" w:cs="Times New Roman"/>
          <w:sz w:val="24"/>
          <w:szCs w:val="24"/>
        </w:rPr>
        <w:t xml:space="preserve"> 71.2% had a low practice score. Among the participants that had low knowledge scores 58.3% had positive attitude while 88.6% of participants that had good knowledge scores had positive attitude. </w:t>
      </w:r>
      <w:r w:rsidR="00F311D2">
        <w:rPr>
          <w:rFonts w:ascii="Times New Roman" w:hAnsi="Times New Roman" w:cs="Times New Roman"/>
          <w:sz w:val="24"/>
          <w:szCs w:val="24"/>
        </w:rPr>
        <w:t xml:space="preserve"> </w:t>
      </w:r>
      <w:r w:rsidR="0033441E" w:rsidRPr="00A74ED0">
        <w:rPr>
          <w:rFonts w:ascii="Times New Roman" w:hAnsi="Times New Roman" w:cs="Times New Roman"/>
          <w:sz w:val="24"/>
          <w:szCs w:val="24"/>
        </w:rPr>
        <w:t>However among participants</w:t>
      </w:r>
      <w:r w:rsidR="00DE233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with negative attitude 69.2% also had poor practice scores and</w:t>
      </w:r>
      <w:r w:rsidR="00DE233B" w:rsidRPr="00A74ED0">
        <w:rPr>
          <w:rFonts w:ascii="Times New Roman" w:hAnsi="Times New Roman" w:cs="Times New Roman"/>
          <w:sz w:val="24"/>
          <w:szCs w:val="24"/>
        </w:rPr>
        <w:t xml:space="preserve"> </w:t>
      </w:r>
      <w:r w:rsidR="0033441E" w:rsidRPr="00A74ED0">
        <w:rPr>
          <w:rFonts w:ascii="Times New Roman" w:hAnsi="Times New Roman" w:cs="Times New Roman"/>
          <w:sz w:val="24"/>
          <w:szCs w:val="24"/>
        </w:rPr>
        <w:t>30.8% had good practice scores. Among those that had positive attitude 89.3% also had poor practice score while only10.7% had g</w:t>
      </w:r>
      <w:r w:rsidRPr="00A74ED0">
        <w:rPr>
          <w:rFonts w:ascii="Times New Roman" w:hAnsi="Times New Roman" w:cs="Times New Roman"/>
          <w:sz w:val="24"/>
          <w:szCs w:val="24"/>
        </w:rPr>
        <w:t xml:space="preserve">ood practice score. </w:t>
      </w:r>
    </w:p>
    <w:p w14:paraId="20B36EAA"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sz w:val="24"/>
          <w:szCs w:val="24"/>
        </w:rPr>
      </w:pPr>
    </w:p>
    <w:p w14:paraId="1EA92D80" w14:textId="7C097A19" w:rsidR="009F2BA7" w:rsidRPr="001A782F" w:rsidRDefault="00C87EDA" w:rsidP="00A74ED0">
      <w:pPr>
        <w:autoSpaceDE w:val="0"/>
        <w:autoSpaceDN w:val="0"/>
        <w:adjustRightInd w:val="0"/>
        <w:spacing w:after="0" w:line="480" w:lineRule="auto"/>
        <w:jc w:val="both"/>
        <w:rPr>
          <w:rFonts w:ascii="Times New Roman" w:hAnsi="Times New Roman" w:cs="Times New Roman"/>
          <w:b/>
          <w:sz w:val="24"/>
          <w:szCs w:val="24"/>
        </w:rPr>
      </w:pPr>
      <w:r w:rsidRPr="001A782F">
        <w:rPr>
          <w:rFonts w:ascii="Times New Roman" w:hAnsi="Times New Roman" w:cs="Times New Roman"/>
          <w:b/>
          <w:sz w:val="24"/>
          <w:szCs w:val="24"/>
        </w:rPr>
        <w:t>Discussion</w:t>
      </w:r>
    </w:p>
    <w:p w14:paraId="5B4354C0" w14:textId="0C5EFBF9" w:rsidR="004861B0" w:rsidRPr="00A74ED0" w:rsidRDefault="00BD206E"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Majority of the women who participated in the study were within the active reproductive age as is common with most studies among mothers of under</w:t>
      </w:r>
      <w:r w:rsidR="00E92702" w:rsidRPr="00A74ED0">
        <w:rPr>
          <w:rFonts w:ascii="Times New Roman" w:hAnsi="Times New Roman" w:cs="Times New Roman"/>
          <w:color w:val="000000" w:themeColor="text1"/>
          <w:sz w:val="24"/>
          <w:szCs w:val="24"/>
        </w:rPr>
        <w:t>-</w:t>
      </w:r>
      <w:r w:rsidRPr="00A74ED0">
        <w:rPr>
          <w:rFonts w:ascii="Times New Roman" w:hAnsi="Times New Roman" w:cs="Times New Roman"/>
          <w:color w:val="000000" w:themeColor="text1"/>
          <w:sz w:val="24"/>
          <w:szCs w:val="24"/>
        </w:rPr>
        <w:t>five children. The socio</w:t>
      </w:r>
      <w:r w:rsidR="00F51663" w:rsidRPr="00A74ED0">
        <w:rPr>
          <w:rFonts w:ascii="Times New Roman" w:hAnsi="Times New Roman" w:cs="Times New Roman"/>
          <w:color w:val="000000" w:themeColor="text1"/>
          <w:sz w:val="24"/>
          <w:szCs w:val="24"/>
        </w:rPr>
        <w:t>-</w:t>
      </w:r>
      <w:r w:rsidRPr="00A74ED0">
        <w:rPr>
          <w:rFonts w:ascii="Times New Roman" w:hAnsi="Times New Roman" w:cs="Times New Roman"/>
          <w:color w:val="000000" w:themeColor="text1"/>
          <w:sz w:val="24"/>
          <w:szCs w:val="24"/>
        </w:rPr>
        <w:t xml:space="preserve">demographic </w:t>
      </w:r>
      <w:r w:rsidR="00F51663" w:rsidRPr="00A74ED0">
        <w:rPr>
          <w:rFonts w:ascii="Times New Roman" w:hAnsi="Times New Roman" w:cs="Times New Roman"/>
          <w:color w:val="000000" w:themeColor="text1"/>
          <w:sz w:val="24"/>
          <w:szCs w:val="24"/>
        </w:rPr>
        <w:t>characteristics</w:t>
      </w:r>
      <w:r w:rsidRPr="00A74ED0">
        <w:rPr>
          <w:rFonts w:ascii="Times New Roman" w:hAnsi="Times New Roman" w:cs="Times New Roman"/>
          <w:color w:val="000000" w:themeColor="text1"/>
          <w:sz w:val="24"/>
          <w:szCs w:val="24"/>
        </w:rPr>
        <w:t xml:space="preserve"> of the women </w:t>
      </w:r>
      <w:r w:rsidR="00F311D2">
        <w:rPr>
          <w:rFonts w:ascii="Times New Roman" w:hAnsi="Times New Roman" w:cs="Times New Roman"/>
          <w:color w:val="000000" w:themeColor="text1"/>
          <w:sz w:val="24"/>
          <w:szCs w:val="24"/>
        </w:rPr>
        <w:t xml:space="preserve">in the three health centers </w:t>
      </w:r>
      <w:r w:rsidRPr="00A74ED0">
        <w:rPr>
          <w:rFonts w:ascii="Times New Roman" w:hAnsi="Times New Roman" w:cs="Times New Roman"/>
          <w:color w:val="000000" w:themeColor="text1"/>
          <w:sz w:val="24"/>
          <w:szCs w:val="24"/>
        </w:rPr>
        <w:t>were</w:t>
      </w:r>
      <w:r w:rsidR="00F311D2">
        <w:rPr>
          <w:rFonts w:ascii="Times New Roman" w:hAnsi="Times New Roman" w:cs="Times New Roman"/>
          <w:color w:val="000000" w:themeColor="text1"/>
          <w:sz w:val="24"/>
          <w:szCs w:val="24"/>
        </w:rPr>
        <w:t xml:space="preserve"> similar except for education. T</w:t>
      </w:r>
      <w:r w:rsidRPr="00A74ED0">
        <w:rPr>
          <w:rFonts w:ascii="Times New Roman" w:hAnsi="Times New Roman" w:cs="Times New Roman"/>
          <w:color w:val="000000" w:themeColor="text1"/>
          <w:sz w:val="24"/>
          <w:szCs w:val="24"/>
        </w:rPr>
        <w:t>he University health center by virtu</w:t>
      </w:r>
      <w:r w:rsidR="00F51663" w:rsidRPr="00A74ED0">
        <w:rPr>
          <w:rFonts w:ascii="Times New Roman" w:hAnsi="Times New Roman" w:cs="Times New Roman"/>
          <w:color w:val="000000" w:themeColor="text1"/>
          <w:sz w:val="24"/>
          <w:szCs w:val="24"/>
        </w:rPr>
        <w:t>e</w:t>
      </w:r>
      <w:r w:rsidRPr="00A74ED0">
        <w:rPr>
          <w:rFonts w:ascii="Times New Roman" w:hAnsi="Times New Roman" w:cs="Times New Roman"/>
          <w:color w:val="000000" w:themeColor="text1"/>
          <w:sz w:val="24"/>
          <w:szCs w:val="24"/>
        </w:rPr>
        <w:t xml:space="preserve"> of its </w:t>
      </w:r>
      <w:r w:rsidR="00F51663" w:rsidRPr="00A74ED0">
        <w:rPr>
          <w:rFonts w:ascii="Times New Roman" w:hAnsi="Times New Roman" w:cs="Times New Roman"/>
          <w:color w:val="000000" w:themeColor="text1"/>
          <w:sz w:val="24"/>
          <w:szCs w:val="24"/>
        </w:rPr>
        <w:t>location</w:t>
      </w:r>
      <w:r w:rsidR="00F311D2">
        <w:rPr>
          <w:rFonts w:ascii="Times New Roman" w:hAnsi="Times New Roman" w:cs="Times New Roman"/>
          <w:color w:val="000000" w:themeColor="text1"/>
          <w:sz w:val="24"/>
          <w:szCs w:val="24"/>
        </w:rPr>
        <w:t xml:space="preserve"> and population that is being </w:t>
      </w:r>
      <w:r w:rsidR="0092292A">
        <w:rPr>
          <w:rFonts w:ascii="Times New Roman" w:hAnsi="Times New Roman" w:cs="Times New Roman"/>
          <w:color w:val="000000" w:themeColor="text1"/>
          <w:sz w:val="24"/>
          <w:szCs w:val="24"/>
        </w:rPr>
        <w:t>served</w:t>
      </w:r>
      <w:r w:rsidR="00F51663" w:rsidRPr="00A74ED0">
        <w:rPr>
          <w:rFonts w:ascii="Times New Roman" w:hAnsi="Times New Roman" w:cs="Times New Roman"/>
          <w:color w:val="000000" w:themeColor="text1"/>
          <w:sz w:val="24"/>
          <w:szCs w:val="24"/>
        </w:rPr>
        <w:t xml:space="preserve"> had more graduates</w:t>
      </w:r>
      <w:r w:rsidR="00F311D2">
        <w:rPr>
          <w:rFonts w:ascii="Times New Roman" w:hAnsi="Times New Roman" w:cs="Times New Roman"/>
          <w:color w:val="000000" w:themeColor="text1"/>
          <w:sz w:val="24"/>
          <w:szCs w:val="24"/>
        </w:rPr>
        <w:t>. T</w:t>
      </w:r>
      <w:r w:rsidR="00F51663" w:rsidRPr="00A74ED0">
        <w:rPr>
          <w:rFonts w:ascii="Times New Roman" w:hAnsi="Times New Roman" w:cs="Times New Roman"/>
          <w:color w:val="000000" w:themeColor="text1"/>
          <w:sz w:val="24"/>
          <w:szCs w:val="24"/>
        </w:rPr>
        <w:t xml:space="preserve">he primary health center in </w:t>
      </w:r>
      <w:r w:rsidR="00D107A8" w:rsidRPr="00A74ED0">
        <w:rPr>
          <w:rFonts w:ascii="Times New Roman" w:hAnsi="Times New Roman" w:cs="Times New Roman"/>
          <w:color w:val="000000" w:themeColor="text1"/>
          <w:sz w:val="24"/>
          <w:szCs w:val="24"/>
        </w:rPr>
        <w:t xml:space="preserve">a </w:t>
      </w:r>
      <w:r w:rsidR="00F51663" w:rsidRPr="00A74ED0">
        <w:rPr>
          <w:rFonts w:ascii="Times New Roman" w:hAnsi="Times New Roman" w:cs="Times New Roman"/>
          <w:color w:val="000000" w:themeColor="text1"/>
          <w:sz w:val="24"/>
          <w:szCs w:val="24"/>
        </w:rPr>
        <w:t>high density area outside the university had majority of the participants as traders. These differences of unique characteristics were only reflected in the knowledge of infection control. However this did not reinforce any significant difference in the practice and attitude</w:t>
      </w:r>
      <w:r w:rsidR="004861B0" w:rsidRPr="00A74ED0">
        <w:rPr>
          <w:rFonts w:ascii="Times New Roman" w:hAnsi="Times New Roman" w:cs="Times New Roman"/>
          <w:color w:val="000000" w:themeColor="text1"/>
          <w:sz w:val="24"/>
          <w:szCs w:val="24"/>
        </w:rPr>
        <w:t xml:space="preserve"> of the mothers to infection control</w:t>
      </w:r>
      <w:r w:rsidR="00F51663" w:rsidRPr="00A74ED0">
        <w:rPr>
          <w:rFonts w:ascii="Times New Roman" w:hAnsi="Times New Roman" w:cs="Times New Roman"/>
          <w:color w:val="000000" w:themeColor="text1"/>
          <w:sz w:val="24"/>
          <w:szCs w:val="24"/>
        </w:rPr>
        <w:t>. This observation is contrary to the general belief that</w:t>
      </w:r>
      <w:r w:rsidR="00E92702" w:rsidRPr="00A74ED0">
        <w:rPr>
          <w:rFonts w:ascii="Times New Roman" w:hAnsi="Times New Roman" w:cs="Times New Roman"/>
          <w:color w:val="000000" w:themeColor="text1"/>
          <w:sz w:val="24"/>
          <w:szCs w:val="24"/>
        </w:rPr>
        <w:t xml:space="preserve"> knowledge always</w:t>
      </w:r>
      <w:r w:rsidR="00DF4302" w:rsidRPr="00A74ED0">
        <w:rPr>
          <w:rFonts w:ascii="Times New Roman" w:hAnsi="Times New Roman" w:cs="Times New Roman"/>
          <w:color w:val="000000" w:themeColor="text1"/>
          <w:sz w:val="24"/>
          <w:szCs w:val="24"/>
        </w:rPr>
        <w:t xml:space="preserve"> </w:t>
      </w:r>
      <w:r w:rsidR="00A74ED0">
        <w:rPr>
          <w:rFonts w:ascii="Times New Roman" w:hAnsi="Times New Roman" w:cs="Times New Roman"/>
          <w:color w:val="000000" w:themeColor="text1"/>
          <w:sz w:val="24"/>
          <w:szCs w:val="24"/>
        </w:rPr>
        <w:t xml:space="preserve"> </w:t>
      </w:r>
      <w:r w:rsidR="00E92702" w:rsidRPr="00A74ED0">
        <w:rPr>
          <w:rFonts w:ascii="Times New Roman" w:hAnsi="Times New Roman" w:cs="Times New Roman"/>
          <w:color w:val="000000" w:themeColor="text1"/>
          <w:sz w:val="24"/>
          <w:szCs w:val="24"/>
        </w:rPr>
        <w:t xml:space="preserve"> influence</w:t>
      </w:r>
      <w:r w:rsidR="006D5143">
        <w:rPr>
          <w:rFonts w:ascii="Times New Roman" w:hAnsi="Times New Roman" w:cs="Times New Roman"/>
          <w:color w:val="000000" w:themeColor="text1"/>
          <w:sz w:val="24"/>
          <w:szCs w:val="24"/>
        </w:rPr>
        <w:t>s</w:t>
      </w:r>
      <w:r w:rsidR="00CB39B4" w:rsidRPr="00A74ED0">
        <w:rPr>
          <w:rFonts w:ascii="Times New Roman" w:hAnsi="Times New Roman" w:cs="Times New Roman"/>
          <w:color w:val="000000" w:themeColor="text1"/>
          <w:sz w:val="24"/>
          <w:szCs w:val="24"/>
        </w:rPr>
        <w:t xml:space="preserve"> </w:t>
      </w:r>
      <w:r w:rsidR="00E92702" w:rsidRPr="00A74ED0">
        <w:rPr>
          <w:rFonts w:ascii="Times New Roman" w:hAnsi="Times New Roman" w:cs="Times New Roman"/>
          <w:color w:val="000000" w:themeColor="text1"/>
          <w:sz w:val="24"/>
          <w:szCs w:val="24"/>
        </w:rPr>
        <w:t>practice</w:t>
      </w:r>
      <w:r w:rsidR="004861B0" w:rsidRPr="00A74ED0">
        <w:rPr>
          <w:rFonts w:ascii="Times New Roman" w:hAnsi="Times New Roman" w:cs="Times New Roman"/>
          <w:color w:val="000000" w:themeColor="text1"/>
          <w:sz w:val="24"/>
          <w:szCs w:val="24"/>
        </w:rPr>
        <w:t xml:space="preserve"> and attitude positively</w:t>
      </w:r>
      <w:r w:rsidR="00E92702" w:rsidRPr="00A74ED0">
        <w:rPr>
          <w:rFonts w:ascii="Times New Roman" w:hAnsi="Times New Roman" w:cs="Times New Roman"/>
          <w:color w:val="000000" w:themeColor="text1"/>
          <w:sz w:val="24"/>
          <w:szCs w:val="24"/>
        </w:rPr>
        <w:t>.</w:t>
      </w:r>
      <w:r w:rsidR="004861B0" w:rsidRPr="00A74ED0">
        <w:rPr>
          <w:rFonts w:ascii="Times New Roman" w:hAnsi="Times New Roman" w:cs="Times New Roman"/>
          <w:color w:val="000000" w:themeColor="text1"/>
          <w:sz w:val="24"/>
          <w:szCs w:val="24"/>
        </w:rPr>
        <w:t xml:space="preserve"> </w:t>
      </w:r>
      <w:r w:rsidR="00AC2CA3" w:rsidRPr="00A74ED0">
        <w:rPr>
          <w:rFonts w:ascii="Times New Roman" w:hAnsi="Times New Roman" w:cs="Times New Roman"/>
          <w:color w:val="000000" w:themeColor="text1"/>
          <w:sz w:val="24"/>
          <w:szCs w:val="24"/>
        </w:rPr>
        <w:t xml:space="preserve"> Literacy </w:t>
      </w:r>
      <w:r w:rsidR="00901176" w:rsidRPr="00A74ED0">
        <w:rPr>
          <w:rFonts w:ascii="Times New Roman" w:hAnsi="Times New Roman" w:cs="Times New Roman"/>
          <w:color w:val="000000" w:themeColor="text1"/>
          <w:sz w:val="24"/>
          <w:szCs w:val="24"/>
        </w:rPr>
        <w:t xml:space="preserve">or </w:t>
      </w:r>
      <w:r w:rsidR="00901176" w:rsidRPr="00A74ED0">
        <w:rPr>
          <w:rFonts w:ascii="Times New Roman" w:hAnsi="Times New Roman" w:cs="Times New Roman"/>
          <w:color w:val="000000" w:themeColor="text1"/>
          <w:sz w:val="24"/>
          <w:szCs w:val="24"/>
        </w:rPr>
        <w:lastRenderedPageBreak/>
        <w:t xml:space="preserve">level of education attained </w:t>
      </w:r>
      <w:r w:rsidR="00AC2CA3" w:rsidRPr="00A74ED0">
        <w:rPr>
          <w:rFonts w:ascii="Times New Roman" w:hAnsi="Times New Roman" w:cs="Times New Roman"/>
          <w:color w:val="000000" w:themeColor="text1"/>
          <w:sz w:val="24"/>
          <w:szCs w:val="24"/>
        </w:rPr>
        <w:t>has been reported to be an advantage for understanding health messages</w:t>
      </w:r>
      <w:r w:rsidR="00CB39B4" w:rsidRPr="00A74ED0">
        <w:rPr>
          <w:rFonts w:ascii="Times New Roman" w:hAnsi="Times New Roman" w:cs="Times New Roman"/>
          <w:color w:val="000000" w:themeColor="text1"/>
          <w:sz w:val="24"/>
          <w:szCs w:val="24"/>
        </w:rPr>
        <w:t xml:space="preserve"> and enhancing attitude as well as practice of health behaviour</w:t>
      </w:r>
      <w:r w:rsidR="001A782F">
        <w:rPr>
          <w:rFonts w:ascii="Times New Roman" w:hAnsi="Times New Roman" w:cs="Times New Roman"/>
          <w:color w:val="000000" w:themeColor="text1"/>
          <w:sz w:val="24"/>
          <w:szCs w:val="24"/>
          <w:vertAlign w:val="superscript"/>
        </w:rPr>
        <w:t>13</w:t>
      </w:r>
      <w:r w:rsidR="00A74ED0">
        <w:rPr>
          <w:rFonts w:ascii="Times New Roman" w:hAnsi="Times New Roman" w:cs="Times New Roman"/>
          <w:color w:val="000000" w:themeColor="text1"/>
          <w:sz w:val="24"/>
          <w:szCs w:val="24"/>
        </w:rPr>
        <w:t xml:space="preserve">. </w:t>
      </w:r>
      <w:r w:rsidR="00CB39B4" w:rsidRPr="00A74ED0">
        <w:rPr>
          <w:rFonts w:ascii="Times New Roman" w:hAnsi="Times New Roman" w:cs="Times New Roman"/>
          <w:color w:val="000000" w:themeColor="text1"/>
          <w:sz w:val="24"/>
          <w:szCs w:val="24"/>
        </w:rPr>
        <w:t xml:space="preserve"> However a reported model on health literacy concluded </w:t>
      </w:r>
      <w:r w:rsidR="00020C55" w:rsidRPr="00A74ED0">
        <w:rPr>
          <w:rFonts w:ascii="Times New Roman" w:hAnsi="Times New Roman" w:cs="Times New Roman"/>
          <w:color w:val="000000" w:themeColor="text1"/>
          <w:sz w:val="24"/>
          <w:szCs w:val="24"/>
        </w:rPr>
        <w:t>that</w:t>
      </w:r>
      <w:r w:rsidR="00901176" w:rsidRPr="00A74ED0">
        <w:rPr>
          <w:rFonts w:ascii="Times New Roman" w:hAnsi="Times New Roman" w:cs="Times New Roman"/>
          <w:color w:val="000000" w:themeColor="text1"/>
          <w:sz w:val="24"/>
          <w:szCs w:val="24"/>
        </w:rPr>
        <w:t xml:space="preserve">, socioeconomic indicators are the basic factors influencing health literacy. </w:t>
      </w:r>
      <w:r w:rsidR="001A782F">
        <w:rPr>
          <w:rFonts w:ascii="Times New Roman" w:hAnsi="Times New Roman" w:cs="Times New Roman"/>
          <w:color w:val="000000" w:themeColor="text1"/>
          <w:sz w:val="24"/>
          <w:szCs w:val="24"/>
        </w:rPr>
        <w:t xml:space="preserve">Also </w:t>
      </w:r>
      <w:r w:rsidR="00A74ED0">
        <w:rPr>
          <w:rFonts w:ascii="Times New Roman" w:hAnsi="Times New Roman" w:cs="Times New Roman"/>
          <w:color w:val="000000" w:themeColor="text1"/>
          <w:sz w:val="24"/>
          <w:szCs w:val="24"/>
        </w:rPr>
        <w:t xml:space="preserve">health </w:t>
      </w:r>
      <w:r w:rsidR="00A74ED0" w:rsidRPr="00A74ED0">
        <w:rPr>
          <w:rFonts w:ascii="Times New Roman" w:hAnsi="Times New Roman" w:cs="Times New Roman"/>
          <w:color w:val="000000" w:themeColor="text1"/>
          <w:sz w:val="24"/>
          <w:szCs w:val="24"/>
        </w:rPr>
        <w:t>action</w:t>
      </w:r>
      <w:r w:rsidR="00A74ED0">
        <w:rPr>
          <w:rFonts w:ascii="Times New Roman" w:hAnsi="Times New Roman" w:cs="Times New Roman"/>
          <w:color w:val="000000" w:themeColor="text1"/>
          <w:sz w:val="24"/>
          <w:szCs w:val="24"/>
        </w:rPr>
        <w:t>s</w:t>
      </w:r>
      <w:r w:rsidR="00020C55" w:rsidRPr="00A74ED0">
        <w:rPr>
          <w:rFonts w:ascii="Times New Roman" w:hAnsi="Times New Roman" w:cs="Times New Roman"/>
          <w:color w:val="000000" w:themeColor="text1"/>
          <w:sz w:val="24"/>
          <w:szCs w:val="24"/>
        </w:rPr>
        <w:t xml:space="preserve"> are defined </w:t>
      </w:r>
      <w:r w:rsidR="00901176" w:rsidRPr="00A74ED0">
        <w:rPr>
          <w:rFonts w:ascii="Times New Roman" w:hAnsi="Times New Roman" w:cs="Times New Roman"/>
          <w:color w:val="000000" w:themeColor="text1"/>
          <w:sz w:val="24"/>
          <w:szCs w:val="24"/>
        </w:rPr>
        <w:t>not only by patient factors but also by external factors that can be attributed to the health care provider or the health system. The pathways are particularly useful in highlighting the role of health actions and providing a useful taxonomy of behavioral domains</w:t>
      </w:r>
      <w:r w:rsidR="001A782F">
        <w:rPr>
          <w:rFonts w:ascii="Times New Roman" w:hAnsi="Times New Roman" w:cs="Times New Roman"/>
          <w:color w:val="000000" w:themeColor="text1"/>
          <w:sz w:val="24"/>
          <w:szCs w:val="24"/>
          <w:vertAlign w:val="superscript"/>
        </w:rPr>
        <w:t>13</w:t>
      </w:r>
      <w:r w:rsidR="00901176" w:rsidRPr="00A74ED0">
        <w:rPr>
          <w:rFonts w:ascii="Times New Roman" w:hAnsi="Times New Roman" w:cs="Times New Roman"/>
          <w:color w:val="000000" w:themeColor="text1"/>
          <w:sz w:val="24"/>
          <w:szCs w:val="24"/>
        </w:rPr>
        <w:t xml:space="preserve">. </w:t>
      </w:r>
      <w:r w:rsidR="00AC2CA3" w:rsidRPr="00A74ED0">
        <w:rPr>
          <w:rFonts w:ascii="Times New Roman" w:hAnsi="Times New Roman" w:cs="Times New Roman"/>
          <w:color w:val="000000" w:themeColor="text1"/>
          <w:sz w:val="24"/>
          <w:szCs w:val="24"/>
        </w:rPr>
        <w:t xml:space="preserve"> </w:t>
      </w:r>
      <w:r w:rsidR="00DF4302" w:rsidRPr="00A74ED0">
        <w:rPr>
          <w:rFonts w:ascii="Times New Roman" w:hAnsi="Times New Roman" w:cs="Times New Roman"/>
          <w:color w:val="000000" w:themeColor="text1"/>
          <w:sz w:val="24"/>
          <w:szCs w:val="24"/>
        </w:rPr>
        <w:t>This model</w:t>
      </w:r>
      <w:r w:rsidR="00A74ED0">
        <w:rPr>
          <w:rFonts w:ascii="Times New Roman" w:hAnsi="Times New Roman" w:cs="Times New Roman"/>
          <w:color w:val="000000" w:themeColor="text1"/>
          <w:sz w:val="24"/>
          <w:szCs w:val="24"/>
        </w:rPr>
        <w:t xml:space="preserve"> </w:t>
      </w:r>
      <w:r w:rsidR="00DF4302" w:rsidRPr="00A74ED0">
        <w:rPr>
          <w:rFonts w:ascii="Times New Roman" w:hAnsi="Times New Roman" w:cs="Times New Roman"/>
          <w:color w:val="000000" w:themeColor="text1"/>
          <w:sz w:val="24"/>
          <w:szCs w:val="24"/>
        </w:rPr>
        <w:t>may be used to explain the findings of this study and the implication therefor</w:t>
      </w:r>
      <w:r w:rsidR="001A782F">
        <w:rPr>
          <w:rFonts w:ascii="Times New Roman" w:hAnsi="Times New Roman" w:cs="Times New Roman"/>
          <w:color w:val="000000" w:themeColor="text1"/>
          <w:sz w:val="24"/>
          <w:szCs w:val="24"/>
        </w:rPr>
        <w:t>e</w:t>
      </w:r>
      <w:r w:rsidR="00DF4302" w:rsidRPr="00A74ED0">
        <w:rPr>
          <w:rFonts w:ascii="Times New Roman" w:hAnsi="Times New Roman" w:cs="Times New Roman"/>
          <w:color w:val="000000" w:themeColor="text1"/>
          <w:sz w:val="24"/>
          <w:szCs w:val="24"/>
        </w:rPr>
        <w:t xml:space="preserve"> is that there is need to explore other implicating variables that could influence practice other than knowledge. </w:t>
      </w:r>
      <w:r w:rsidR="00F51663" w:rsidRPr="00A74ED0">
        <w:rPr>
          <w:rFonts w:ascii="Times New Roman" w:hAnsi="Times New Roman" w:cs="Times New Roman"/>
          <w:color w:val="000000" w:themeColor="text1"/>
          <w:sz w:val="24"/>
          <w:szCs w:val="24"/>
        </w:rPr>
        <w:t xml:space="preserve"> </w:t>
      </w:r>
    </w:p>
    <w:p w14:paraId="41172E01" w14:textId="77777777" w:rsidR="004861B0" w:rsidRPr="00A74ED0" w:rsidRDefault="004861B0"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14CB78D" w14:textId="32F549DD" w:rsidR="00F20592" w:rsidRPr="00A74ED0" w:rsidRDefault="00A74ED0"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most common source</w:t>
      </w:r>
      <w:r w:rsidR="00AC2CA3" w:rsidRPr="00A74ED0">
        <w:rPr>
          <w:rFonts w:ascii="Times New Roman" w:hAnsi="Times New Roman" w:cs="Times New Roman"/>
          <w:color w:val="000000" w:themeColor="text1"/>
          <w:sz w:val="24"/>
          <w:szCs w:val="24"/>
        </w:rPr>
        <w:t xml:space="preserve"> of information </w:t>
      </w:r>
      <w:r w:rsidR="001A782F">
        <w:rPr>
          <w:rFonts w:ascii="Times New Roman" w:hAnsi="Times New Roman" w:cs="Times New Roman"/>
          <w:color w:val="000000" w:themeColor="text1"/>
          <w:sz w:val="24"/>
          <w:szCs w:val="24"/>
        </w:rPr>
        <w:t>about infection control</w:t>
      </w:r>
      <w:r w:rsidR="0092292A">
        <w:rPr>
          <w:rFonts w:ascii="Times New Roman" w:hAnsi="Times New Roman" w:cs="Times New Roman"/>
          <w:color w:val="000000" w:themeColor="text1"/>
          <w:sz w:val="24"/>
          <w:szCs w:val="24"/>
        </w:rPr>
        <w:t xml:space="preserve"> </w:t>
      </w:r>
      <w:r w:rsidR="00AC2CA3" w:rsidRPr="00A74ED0">
        <w:rPr>
          <w:rFonts w:ascii="Times New Roman" w:hAnsi="Times New Roman" w:cs="Times New Roman"/>
          <w:color w:val="000000" w:themeColor="text1"/>
          <w:sz w:val="24"/>
          <w:szCs w:val="24"/>
        </w:rPr>
        <w:t xml:space="preserve">was health talk by nurses at immunization </w:t>
      </w:r>
      <w:r w:rsidR="00F20592" w:rsidRPr="00A74ED0">
        <w:rPr>
          <w:rFonts w:ascii="Times New Roman" w:hAnsi="Times New Roman" w:cs="Times New Roman"/>
          <w:color w:val="000000" w:themeColor="text1"/>
          <w:sz w:val="24"/>
          <w:szCs w:val="24"/>
        </w:rPr>
        <w:t xml:space="preserve">clinics and ante natal clinics. In majority of developing nations where access to information about health issues on the internet is not widely explored, </w:t>
      </w:r>
      <w:r w:rsidR="00AC2CA3" w:rsidRPr="00A74ED0">
        <w:rPr>
          <w:rFonts w:ascii="Times New Roman" w:hAnsi="Times New Roman" w:cs="Times New Roman"/>
          <w:color w:val="000000" w:themeColor="text1"/>
          <w:sz w:val="24"/>
          <w:szCs w:val="24"/>
        </w:rPr>
        <w:t>nurses are reckon</w:t>
      </w:r>
      <w:r w:rsidR="00C13DF4">
        <w:rPr>
          <w:rFonts w:ascii="Times New Roman" w:hAnsi="Times New Roman" w:cs="Times New Roman"/>
          <w:color w:val="000000" w:themeColor="text1"/>
          <w:sz w:val="24"/>
          <w:szCs w:val="24"/>
        </w:rPr>
        <w:t>ed</w:t>
      </w:r>
      <w:r w:rsidR="00AC2CA3" w:rsidRPr="00A74ED0">
        <w:rPr>
          <w:rFonts w:ascii="Times New Roman" w:hAnsi="Times New Roman" w:cs="Times New Roman"/>
          <w:color w:val="000000" w:themeColor="text1"/>
          <w:sz w:val="24"/>
          <w:szCs w:val="24"/>
        </w:rPr>
        <w:t xml:space="preserve"> to be the </w:t>
      </w:r>
      <w:r w:rsidR="00F20592" w:rsidRPr="00A74ED0">
        <w:rPr>
          <w:rFonts w:ascii="Times New Roman" w:hAnsi="Times New Roman" w:cs="Times New Roman"/>
          <w:color w:val="000000" w:themeColor="text1"/>
          <w:sz w:val="24"/>
          <w:szCs w:val="24"/>
        </w:rPr>
        <w:t>major source of health information.  Nurses should be encouraged to maintain this essential function to enhance health information especially with the vulnerable groups</w:t>
      </w:r>
      <w:r w:rsidR="00DF4302" w:rsidRPr="00A74ED0">
        <w:rPr>
          <w:rFonts w:ascii="Times New Roman" w:hAnsi="Times New Roman" w:cs="Times New Roman"/>
          <w:color w:val="000000" w:themeColor="text1"/>
          <w:sz w:val="24"/>
          <w:szCs w:val="24"/>
        </w:rPr>
        <w:t>.</w:t>
      </w:r>
      <w:r w:rsidR="00C212EB" w:rsidRPr="00A74ED0">
        <w:rPr>
          <w:rFonts w:ascii="Times New Roman" w:hAnsi="Times New Roman" w:cs="Times New Roman"/>
          <w:color w:val="000000" w:themeColor="text1"/>
          <w:sz w:val="24"/>
          <w:szCs w:val="24"/>
          <w:vertAlign w:val="superscript"/>
        </w:rPr>
        <w:t xml:space="preserve"> </w:t>
      </w:r>
      <w:r w:rsidR="00F20592" w:rsidRPr="00A74ED0">
        <w:rPr>
          <w:rFonts w:ascii="Times New Roman" w:hAnsi="Times New Roman" w:cs="Times New Roman"/>
          <w:color w:val="000000" w:themeColor="text1"/>
          <w:sz w:val="24"/>
          <w:szCs w:val="24"/>
        </w:rPr>
        <w:t xml:space="preserve"> Previous findings</w:t>
      </w:r>
      <w:r w:rsidR="009A6A14">
        <w:rPr>
          <w:rFonts w:ascii="Times New Roman" w:hAnsi="Times New Roman" w:cs="Times New Roman"/>
          <w:color w:val="000000" w:themeColor="text1"/>
          <w:sz w:val="24"/>
          <w:szCs w:val="24"/>
        </w:rPr>
        <w:t xml:space="preserve"> in other situations</w:t>
      </w:r>
      <w:r w:rsidR="00F20592" w:rsidRPr="00A74ED0">
        <w:rPr>
          <w:rFonts w:ascii="Times New Roman" w:hAnsi="Times New Roman" w:cs="Times New Roman"/>
          <w:color w:val="000000" w:themeColor="text1"/>
          <w:sz w:val="24"/>
          <w:szCs w:val="24"/>
        </w:rPr>
        <w:t xml:space="preserve"> have also reported that </w:t>
      </w:r>
      <w:r w:rsidR="00461A62" w:rsidRPr="00A74ED0">
        <w:rPr>
          <w:rFonts w:ascii="Times New Roman" w:hAnsi="Times New Roman" w:cs="Times New Roman"/>
          <w:color w:val="000000" w:themeColor="text1"/>
          <w:sz w:val="24"/>
          <w:szCs w:val="24"/>
        </w:rPr>
        <w:t>nurses teaching are usually effective</w:t>
      </w:r>
      <w:r w:rsidR="00F20592" w:rsidRPr="00A74ED0">
        <w:rPr>
          <w:rFonts w:ascii="Times New Roman" w:hAnsi="Times New Roman" w:cs="Times New Roman"/>
          <w:color w:val="000000" w:themeColor="text1"/>
          <w:sz w:val="24"/>
          <w:szCs w:val="24"/>
        </w:rPr>
        <w:t xml:space="preserve"> </w:t>
      </w:r>
      <w:r w:rsidR="001A782F">
        <w:rPr>
          <w:rFonts w:ascii="Times New Roman" w:hAnsi="Times New Roman" w:cs="Times New Roman"/>
          <w:color w:val="000000" w:themeColor="text1"/>
          <w:sz w:val="24"/>
          <w:szCs w:val="24"/>
          <w:vertAlign w:val="superscript"/>
        </w:rPr>
        <w:t>14</w:t>
      </w:r>
      <w:r w:rsidR="00461A62" w:rsidRPr="00A74ED0">
        <w:rPr>
          <w:rFonts w:ascii="Times New Roman" w:hAnsi="Times New Roman" w:cs="Times New Roman"/>
          <w:color w:val="000000" w:themeColor="text1"/>
          <w:sz w:val="24"/>
          <w:szCs w:val="24"/>
        </w:rPr>
        <w:t>. However in this study the information has only influenced knowledge but not adequately the attitude and practice of infection control. This calls for a review of strategies and modalities for clien</w:t>
      </w:r>
      <w:r w:rsidR="00F20592" w:rsidRPr="00A74ED0">
        <w:rPr>
          <w:rFonts w:ascii="Times New Roman" w:hAnsi="Times New Roman" w:cs="Times New Roman"/>
          <w:color w:val="000000" w:themeColor="text1"/>
          <w:sz w:val="24"/>
          <w:szCs w:val="24"/>
        </w:rPr>
        <w:t>t teaching in this environment.</w:t>
      </w:r>
      <w:r w:rsidR="004861B0" w:rsidRPr="00A74ED0">
        <w:rPr>
          <w:rFonts w:ascii="Times New Roman" w:hAnsi="Times New Roman" w:cs="Times New Roman"/>
          <w:color w:val="000000" w:themeColor="text1"/>
          <w:sz w:val="24"/>
          <w:szCs w:val="24"/>
        </w:rPr>
        <w:t xml:space="preserve"> </w:t>
      </w:r>
    </w:p>
    <w:p w14:paraId="672A783C" w14:textId="77777777" w:rsidR="00C212EB" w:rsidRPr="00A74ED0" w:rsidRDefault="00C212EB" w:rsidP="00A74ED0">
      <w:pPr>
        <w:autoSpaceDE w:val="0"/>
        <w:autoSpaceDN w:val="0"/>
        <w:adjustRightInd w:val="0"/>
        <w:spacing w:after="0" w:line="480" w:lineRule="auto"/>
        <w:jc w:val="both"/>
        <w:rPr>
          <w:rFonts w:ascii="Times New Roman" w:hAnsi="Times New Roman" w:cs="Times New Roman"/>
          <w:b/>
          <w:color w:val="000000" w:themeColor="text1"/>
          <w:sz w:val="24"/>
          <w:szCs w:val="24"/>
        </w:rPr>
      </w:pPr>
    </w:p>
    <w:p w14:paraId="635371BB" w14:textId="77777777" w:rsidR="00D037AA" w:rsidRPr="00A74ED0" w:rsidRDefault="00F20592" w:rsidP="00A74ED0">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A74ED0">
        <w:rPr>
          <w:rFonts w:ascii="Times New Roman" w:hAnsi="Times New Roman" w:cs="Times New Roman"/>
          <w:b/>
          <w:color w:val="000000" w:themeColor="text1"/>
          <w:sz w:val="24"/>
          <w:szCs w:val="24"/>
        </w:rPr>
        <w:t>Knowledge of childhood diseases and infection control.</w:t>
      </w:r>
      <w:r w:rsidR="00D037AA" w:rsidRPr="00A74ED0">
        <w:rPr>
          <w:rFonts w:ascii="Times New Roman" w:hAnsi="Times New Roman" w:cs="Times New Roman"/>
          <w:b/>
          <w:color w:val="000000" w:themeColor="text1"/>
          <w:sz w:val="24"/>
          <w:szCs w:val="24"/>
        </w:rPr>
        <w:t xml:space="preserve"> </w:t>
      </w:r>
    </w:p>
    <w:p w14:paraId="133F0E45" w14:textId="071F64ED" w:rsidR="00421EDC" w:rsidRPr="00A74ED0" w:rsidRDefault="00D037AA"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Respiratory tract infection has been identified as a major childhood disease and this was the most listed by mothers in this study</w:t>
      </w:r>
      <w:r w:rsidR="00421EDC" w:rsidRPr="00A74ED0">
        <w:rPr>
          <w:rFonts w:ascii="Times New Roman" w:hAnsi="Times New Roman" w:cs="Times New Roman"/>
          <w:color w:val="000000" w:themeColor="text1"/>
          <w:sz w:val="24"/>
          <w:szCs w:val="24"/>
        </w:rPr>
        <w:t xml:space="preserve">. </w:t>
      </w:r>
      <w:r w:rsidRPr="00A74ED0">
        <w:rPr>
          <w:rFonts w:ascii="Times New Roman" w:hAnsi="Times New Roman" w:cs="Times New Roman"/>
          <w:color w:val="000000" w:themeColor="text1"/>
          <w:sz w:val="24"/>
          <w:szCs w:val="24"/>
        </w:rPr>
        <w:t xml:space="preserve">The mothers also recognized communicable disease among children with respiratory tract infections the most listed. However very few were able to identify up to four, majority listed only </w:t>
      </w:r>
      <w:r w:rsidR="00301E88" w:rsidRPr="00A74ED0">
        <w:rPr>
          <w:rFonts w:ascii="Times New Roman" w:hAnsi="Times New Roman" w:cs="Times New Roman"/>
          <w:color w:val="000000" w:themeColor="text1"/>
          <w:sz w:val="24"/>
          <w:szCs w:val="24"/>
        </w:rPr>
        <w:t xml:space="preserve">one. The implication of this is that though the mothers were able </w:t>
      </w:r>
      <w:r w:rsidR="00301E88" w:rsidRPr="00A74ED0">
        <w:rPr>
          <w:rFonts w:ascii="Times New Roman" w:hAnsi="Times New Roman" w:cs="Times New Roman"/>
          <w:color w:val="000000" w:themeColor="text1"/>
          <w:sz w:val="24"/>
          <w:szCs w:val="24"/>
        </w:rPr>
        <w:lastRenderedPageBreak/>
        <w:t>to list childhood diseases if they do not recognize these to be communicable d</w:t>
      </w:r>
      <w:r w:rsidR="00421EDC" w:rsidRPr="00A74ED0">
        <w:rPr>
          <w:rFonts w:ascii="Times New Roman" w:hAnsi="Times New Roman" w:cs="Times New Roman"/>
          <w:color w:val="000000" w:themeColor="text1"/>
          <w:sz w:val="24"/>
          <w:szCs w:val="24"/>
        </w:rPr>
        <w:t xml:space="preserve">isease then they will not act with </w:t>
      </w:r>
      <w:r w:rsidR="00DB221D" w:rsidRPr="00A74ED0">
        <w:rPr>
          <w:rFonts w:ascii="Times New Roman" w:hAnsi="Times New Roman" w:cs="Times New Roman"/>
          <w:color w:val="000000" w:themeColor="text1"/>
          <w:sz w:val="24"/>
          <w:szCs w:val="24"/>
        </w:rPr>
        <w:t>caution to prevent transmission of the disease</w:t>
      </w:r>
      <w:r w:rsidR="00301E88" w:rsidRPr="00A74ED0">
        <w:rPr>
          <w:rFonts w:ascii="Times New Roman" w:hAnsi="Times New Roman" w:cs="Times New Roman"/>
          <w:color w:val="000000" w:themeColor="text1"/>
          <w:sz w:val="24"/>
          <w:szCs w:val="24"/>
        </w:rPr>
        <w:t xml:space="preserve"> to other children. Having two </w:t>
      </w:r>
      <w:r w:rsidR="00EC4E0D">
        <w:rPr>
          <w:rFonts w:ascii="Times New Roman" w:hAnsi="Times New Roman" w:cs="Times New Roman"/>
          <w:color w:val="000000" w:themeColor="text1"/>
          <w:sz w:val="24"/>
          <w:szCs w:val="24"/>
        </w:rPr>
        <w:t xml:space="preserve">to </w:t>
      </w:r>
      <w:r w:rsidR="00301E88" w:rsidRPr="00A74ED0">
        <w:rPr>
          <w:rFonts w:ascii="Times New Roman" w:hAnsi="Times New Roman" w:cs="Times New Roman"/>
          <w:color w:val="000000" w:themeColor="text1"/>
          <w:sz w:val="24"/>
          <w:szCs w:val="24"/>
        </w:rPr>
        <w:t xml:space="preserve">three under </w:t>
      </w:r>
      <w:r w:rsidR="0092292A">
        <w:rPr>
          <w:rFonts w:ascii="Times New Roman" w:hAnsi="Times New Roman" w:cs="Times New Roman"/>
          <w:color w:val="000000" w:themeColor="text1"/>
          <w:sz w:val="24"/>
          <w:szCs w:val="24"/>
        </w:rPr>
        <w:t>-</w:t>
      </w:r>
      <w:r w:rsidR="00301E88" w:rsidRPr="00A74ED0">
        <w:rPr>
          <w:rFonts w:ascii="Times New Roman" w:hAnsi="Times New Roman" w:cs="Times New Roman"/>
          <w:color w:val="000000" w:themeColor="text1"/>
          <w:sz w:val="24"/>
          <w:szCs w:val="24"/>
        </w:rPr>
        <w:t xml:space="preserve">five </w:t>
      </w:r>
      <w:r w:rsidR="00EC4E0D">
        <w:rPr>
          <w:rFonts w:ascii="Times New Roman" w:hAnsi="Times New Roman" w:cs="Times New Roman"/>
          <w:color w:val="000000" w:themeColor="text1"/>
          <w:sz w:val="24"/>
          <w:szCs w:val="24"/>
        </w:rPr>
        <w:t xml:space="preserve">children </w:t>
      </w:r>
      <w:r w:rsidR="00301E88" w:rsidRPr="00A74ED0">
        <w:rPr>
          <w:rFonts w:ascii="Times New Roman" w:hAnsi="Times New Roman" w:cs="Times New Roman"/>
          <w:color w:val="000000" w:themeColor="text1"/>
          <w:sz w:val="24"/>
          <w:szCs w:val="24"/>
        </w:rPr>
        <w:t>have been considered by WHO</w:t>
      </w:r>
      <w:r w:rsidR="00DB221D" w:rsidRPr="00A74ED0">
        <w:rPr>
          <w:rFonts w:ascii="Times New Roman" w:hAnsi="Times New Roman" w:cs="Times New Roman"/>
          <w:color w:val="000000" w:themeColor="text1"/>
          <w:sz w:val="24"/>
          <w:szCs w:val="24"/>
        </w:rPr>
        <w:t xml:space="preserve"> </w:t>
      </w:r>
      <w:r w:rsidR="00421EDC" w:rsidRPr="00A74ED0">
        <w:rPr>
          <w:rFonts w:ascii="Times New Roman" w:hAnsi="Times New Roman" w:cs="Times New Roman"/>
          <w:color w:val="000000" w:themeColor="text1"/>
          <w:sz w:val="24"/>
          <w:szCs w:val="24"/>
        </w:rPr>
        <w:t>as</w:t>
      </w:r>
      <w:r w:rsidR="00985DBC" w:rsidRPr="00A74ED0">
        <w:rPr>
          <w:rFonts w:ascii="Times New Roman" w:hAnsi="Times New Roman" w:cs="Times New Roman"/>
          <w:color w:val="000000" w:themeColor="text1"/>
          <w:sz w:val="24"/>
          <w:szCs w:val="24"/>
        </w:rPr>
        <w:t xml:space="preserve"> being </w:t>
      </w:r>
      <w:r w:rsidR="00301E88" w:rsidRPr="00A74ED0">
        <w:rPr>
          <w:rFonts w:ascii="Times New Roman" w:hAnsi="Times New Roman" w:cs="Times New Roman"/>
          <w:color w:val="000000" w:themeColor="text1"/>
          <w:sz w:val="24"/>
          <w:szCs w:val="24"/>
        </w:rPr>
        <w:t>responsible for high mortality of under</w:t>
      </w:r>
      <w:r w:rsidR="00985DBC" w:rsidRPr="00A74ED0">
        <w:rPr>
          <w:rFonts w:ascii="Times New Roman" w:hAnsi="Times New Roman" w:cs="Times New Roman"/>
          <w:color w:val="000000" w:themeColor="text1"/>
          <w:sz w:val="24"/>
          <w:szCs w:val="24"/>
        </w:rPr>
        <w:t>-</w:t>
      </w:r>
      <w:r w:rsidR="00301E88" w:rsidRPr="00A74ED0">
        <w:rPr>
          <w:rFonts w:ascii="Times New Roman" w:hAnsi="Times New Roman" w:cs="Times New Roman"/>
          <w:color w:val="000000" w:themeColor="text1"/>
          <w:sz w:val="24"/>
          <w:szCs w:val="24"/>
        </w:rPr>
        <w:t>five</w:t>
      </w:r>
      <w:r w:rsidR="00C212EB" w:rsidRPr="00A74ED0">
        <w:rPr>
          <w:rFonts w:ascii="Times New Roman" w:hAnsi="Times New Roman" w:cs="Times New Roman"/>
          <w:color w:val="000000" w:themeColor="text1"/>
          <w:sz w:val="24"/>
          <w:szCs w:val="24"/>
          <w:vertAlign w:val="superscript"/>
        </w:rPr>
        <w:t>1</w:t>
      </w:r>
      <w:r w:rsidR="00301E88" w:rsidRPr="00A74ED0">
        <w:rPr>
          <w:rFonts w:ascii="Times New Roman" w:hAnsi="Times New Roman" w:cs="Times New Roman"/>
          <w:color w:val="000000" w:themeColor="text1"/>
          <w:sz w:val="24"/>
          <w:szCs w:val="24"/>
        </w:rPr>
        <w:t>.</w:t>
      </w:r>
      <w:r w:rsidR="009517FB" w:rsidRPr="00A74ED0">
        <w:rPr>
          <w:rFonts w:ascii="Times New Roman" w:hAnsi="Times New Roman" w:cs="Times New Roman"/>
          <w:color w:val="000000" w:themeColor="text1"/>
          <w:sz w:val="24"/>
          <w:szCs w:val="24"/>
        </w:rPr>
        <w:t xml:space="preserve"> </w:t>
      </w:r>
      <w:r w:rsidR="00055359" w:rsidRPr="00A74ED0">
        <w:rPr>
          <w:rFonts w:ascii="Times New Roman" w:hAnsi="Times New Roman" w:cs="Times New Roman"/>
          <w:color w:val="000000" w:themeColor="text1"/>
          <w:sz w:val="24"/>
          <w:szCs w:val="24"/>
        </w:rPr>
        <w:t xml:space="preserve"> </w:t>
      </w:r>
    </w:p>
    <w:p w14:paraId="75131FCA" w14:textId="77777777" w:rsidR="00421EDC" w:rsidRPr="00A74ED0" w:rsidRDefault="00421EDC"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9B78775" w14:textId="4547FA8C" w:rsidR="00055359" w:rsidRDefault="009517FB" w:rsidP="00A74ED0">
      <w:pPr>
        <w:autoSpaceDE w:val="0"/>
        <w:autoSpaceDN w:val="0"/>
        <w:adjustRightInd w:val="0"/>
        <w:spacing w:after="0" w:line="480" w:lineRule="auto"/>
        <w:jc w:val="both"/>
        <w:rPr>
          <w:rFonts w:ascii="Times New Roman" w:hAnsi="Times New Roman" w:cs="Times New Roman"/>
          <w:sz w:val="24"/>
          <w:szCs w:val="24"/>
        </w:rPr>
      </w:pPr>
      <w:r w:rsidRPr="00A74ED0">
        <w:rPr>
          <w:rFonts w:ascii="Times New Roman" w:hAnsi="Times New Roman" w:cs="Times New Roman"/>
          <w:color w:val="000000" w:themeColor="text1"/>
          <w:sz w:val="24"/>
          <w:szCs w:val="24"/>
        </w:rPr>
        <w:t>Hand-washing has been identified as a major strategy for effective infection control at family, community or facility level</w:t>
      </w:r>
      <w:r w:rsidR="00EC4E0D">
        <w:rPr>
          <w:rFonts w:ascii="Times New Roman" w:hAnsi="Times New Roman" w:cs="Times New Roman"/>
          <w:color w:val="000000" w:themeColor="text1"/>
          <w:sz w:val="24"/>
          <w:szCs w:val="24"/>
          <w:vertAlign w:val="superscript"/>
        </w:rPr>
        <w:t>11</w:t>
      </w:r>
      <w:r w:rsidR="00055359" w:rsidRPr="00A74ED0">
        <w:rPr>
          <w:rFonts w:ascii="Times New Roman" w:hAnsi="Times New Roman" w:cs="Times New Roman"/>
          <w:color w:val="000000" w:themeColor="text1"/>
          <w:sz w:val="24"/>
          <w:szCs w:val="24"/>
          <w:vertAlign w:val="superscript"/>
        </w:rPr>
        <w:t xml:space="preserve">, </w:t>
      </w:r>
      <w:r w:rsidR="00EC4E0D">
        <w:rPr>
          <w:rFonts w:ascii="Times New Roman" w:hAnsi="Times New Roman" w:cs="Times New Roman"/>
          <w:color w:val="000000" w:themeColor="text1"/>
          <w:sz w:val="24"/>
          <w:szCs w:val="24"/>
          <w:vertAlign w:val="superscript"/>
        </w:rPr>
        <w:t>15</w:t>
      </w:r>
      <w:r w:rsidR="00F139CD" w:rsidRPr="00A74ED0">
        <w:rPr>
          <w:rFonts w:ascii="Times New Roman" w:hAnsi="Times New Roman" w:cs="Times New Roman"/>
          <w:color w:val="000000" w:themeColor="text1"/>
          <w:sz w:val="24"/>
          <w:szCs w:val="24"/>
        </w:rPr>
        <w:t xml:space="preserve">. </w:t>
      </w:r>
      <w:r w:rsidR="002957E0" w:rsidRPr="00A74ED0">
        <w:rPr>
          <w:rFonts w:ascii="Times New Roman" w:hAnsi="Times New Roman" w:cs="Times New Roman"/>
          <w:color w:val="000000" w:themeColor="text1"/>
          <w:sz w:val="24"/>
          <w:szCs w:val="24"/>
        </w:rPr>
        <w:t xml:space="preserve"> Majority of m</w:t>
      </w:r>
      <w:r w:rsidR="00E0299F" w:rsidRPr="00A74ED0">
        <w:rPr>
          <w:rFonts w:ascii="Times New Roman" w:hAnsi="Times New Roman" w:cs="Times New Roman"/>
          <w:color w:val="000000" w:themeColor="text1"/>
          <w:sz w:val="24"/>
          <w:szCs w:val="24"/>
        </w:rPr>
        <w:t xml:space="preserve">others in this study </w:t>
      </w:r>
      <w:r w:rsidR="002957E0" w:rsidRPr="00A74ED0">
        <w:rPr>
          <w:rFonts w:ascii="Times New Roman" w:hAnsi="Times New Roman" w:cs="Times New Roman"/>
          <w:color w:val="000000" w:themeColor="text1"/>
          <w:sz w:val="24"/>
          <w:szCs w:val="24"/>
        </w:rPr>
        <w:t xml:space="preserve">also agreed that hand washing is a strategy for infection control for all types of </w:t>
      </w:r>
      <w:r w:rsidR="00421EDC" w:rsidRPr="00A74ED0">
        <w:rPr>
          <w:rFonts w:ascii="Times New Roman" w:hAnsi="Times New Roman" w:cs="Times New Roman"/>
          <w:color w:val="000000" w:themeColor="text1"/>
          <w:sz w:val="24"/>
          <w:szCs w:val="24"/>
        </w:rPr>
        <w:t>infection;</w:t>
      </w:r>
      <w:r w:rsidR="002957E0" w:rsidRPr="00A74ED0">
        <w:rPr>
          <w:rFonts w:ascii="Times New Roman" w:hAnsi="Times New Roman" w:cs="Times New Roman"/>
          <w:color w:val="000000" w:themeColor="text1"/>
          <w:sz w:val="24"/>
          <w:szCs w:val="24"/>
        </w:rPr>
        <w:t xml:space="preserve"> this conforms with findings among rural women in India</w:t>
      </w:r>
      <w:r w:rsidR="00A74ED0">
        <w:rPr>
          <w:rFonts w:ascii="Times New Roman" w:hAnsi="Times New Roman" w:cs="Times New Roman"/>
          <w:color w:val="000000" w:themeColor="text1"/>
          <w:sz w:val="24"/>
          <w:szCs w:val="24"/>
        </w:rPr>
        <w:t xml:space="preserve"> </w:t>
      </w:r>
      <w:r w:rsidR="00EC4E0D">
        <w:rPr>
          <w:rFonts w:ascii="Times New Roman" w:hAnsi="Times New Roman" w:cs="Times New Roman"/>
          <w:color w:val="000000" w:themeColor="text1"/>
          <w:sz w:val="24"/>
          <w:szCs w:val="24"/>
          <w:vertAlign w:val="superscript"/>
        </w:rPr>
        <w:t>11</w:t>
      </w:r>
      <w:r w:rsidR="002957E0" w:rsidRPr="00A74ED0">
        <w:rPr>
          <w:rFonts w:ascii="Times New Roman" w:hAnsi="Times New Roman" w:cs="Times New Roman"/>
          <w:color w:val="000000" w:themeColor="text1"/>
          <w:sz w:val="24"/>
          <w:szCs w:val="24"/>
          <w:vertAlign w:val="superscript"/>
        </w:rPr>
        <w:t xml:space="preserve"> </w:t>
      </w:r>
      <w:r w:rsidR="00421EDC" w:rsidRPr="00A74ED0">
        <w:rPr>
          <w:rFonts w:ascii="Times New Roman" w:hAnsi="Times New Roman" w:cs="Times New Roman"/>
          <w:color w:val="000000" w:themeColor="text1"/>
          <w:sz w:val="24"/>
          <w:szCs w:val="24"/>
        </w:rPr>
        <w:t xml:space="preserve">.  This is </w:t>
      </w:r>
      <w:r w:rsidR="002957E0" w:rsidRPr="00A74ED0">
        <w:rPr>
          <w:rFonts w:ascii="Times New Roman" w:hAnsi="Times New Roman" w:cs="Times New Roman"/>
          <w:color w:val="000000" w:themeColor="text1"/>
          <w:sz w:val="24"/>
          <w:szCs w:val="24"/>
        </w:rPr>
        <w:t>contrary to the findings among rural women in India women in this current study acknowledge</w:t>
      </w:r>
      <w:r w:rsidR="008F704A" w:rsidRPr="00A74ED0">
        <w:rPr>
          <w:rFonts w:ascii="Times New Roman" w:hAnsi="Times New Roman" w:cs="Times New Roman"/>
          <w:color w:val="000000" w:themeColor="text1"/>
          <w:sz w:val="24"/>
          <w:szCs w:val="24"/>
        </w:rPr>
        <w:t>d</w:t>
      </w:r>
      <w:r w:rsidR="002957E0" w:rsidRPr="00A74ED0">
        <w:rPr>
          <w:rFonts w:ascii="Times New Roman" w:hAnsi="Times New Roman" w:cs="Times New Roman"/>
          <w:color w:val="000000" w:themeColor="text1"/>
          <w:sz w:val="24"/>
          <w:szCs w:val="24"/>
        </w:rPr>
        <w:t xml:space="preserve"> that for hand washing to be effective there is need for adequate </w:t>
      </w:r>
      <w:r w:rsidR="00BE3635" w:rsidRPr="00A74ED0">
        <w:rPr>
          <w:rFonts w:ascii="Times New Roman" w:hAnsi="Times New Roman" w:cs="Times New Roman"/>
          <w:color w:val="000000" w:themeColor="text1"/>
          <w:sz w:val="24"/>
          <w:szCs w:val="24"/>
        </w:rPr>
        <w:t>u</w:t>
      </w:r>
      <w:r w:rsidR="002957E0" w:rsidRPr="00A74ED0">
        <w:rPr>
          <w:rFonts w:ascii="Times New Roman" w:hAnsi="Times New Roman" w:cs="Times New Roman"/>
          <w:color w:val="000000" w:themeColor="text1"/>
          <w:sz w:val="24"/>
          <w:szCs w:val="24"/>
        </w:rPr>
        <w:t xml:space="preserve">se of </w:t>
      </w:r>
      <w:r w:rsidR="00421EDC" w:rsidRPr="00A74ED0">
        <w:rPr>
          <w:rFonts w:ascii="Times New Roman" w:hAnsi="Times New Roman" w:cs="Times New Roman"/>
          <w:color w:val="000000" w:themeColor="text1"/>
          <w:sz w:val="24"/>
          <w:szCs w:val="24"/>
        </w:rPr>
        <w:t xml:space="preserve">water and </w:t>
      </w:r>
      <w:r w:rsidR="002957E0" w:rsidRPr="00A74ED0">
        <w:rPr>
          <w:rFonts w:ascii="Times New Roman" w:hAnsi="Times New Roman" w:cs="Times New Roman"/>
          <w:color w:val="000000" w:themeColor="text1"/>
          <w:sz w:val="24"/>
          <w:szCs w:val="24"/>
        </w:rPr>
        <w:t xml:space="preserve">soap </w:t>
      </w:r>
      <w:r w:rsidR="00EC4E0D">
        <w:rPr>
          <w:rFonts w:ascii="Times New Roman" w:hAnsi="Times New Roman" w:cs="Times New Roman"/>
          <w:color w:val="000000" w:themeColor="text1"/>
          <w:sz w:val="24"/>
          <w:szCs w:val="24"/>
          <w:vertAlign w:val="superscript"/>
        </w:rPr>
        <w:t>11</w:t>
      </w:r>
      <w:r w:rsidR="002957E0" w:rsidRPr="00A74ED0">
        <w:rPr>
          <w:rFonts w:ascii="Times New Roman" w:hAnsi="Times New Roman" w:cs="Times New Roman"/>
          <w:color w:val="000000" w:themeColor="text1"/>
          <w:sz w:val="24"/>
          <w:szCs w:val="24"/>
        </w:rPr>
        <w:t xml:space="preserve">. </w:t>
      </w:r>
      <w:r w:rsidR="007309DA" w:rsidRPr="00A74ED0">
        <w:rPr>
          <w:rFonts w:ascii="Times New Roman" w:hAnsi="Times New Roman" w:cs="Times New Roman"/>
          <w:color w:val="000000" w:themeColor="text1"/>
          <w:sz w:val="24"/>
          <w:szCs w:val="24"/>
        </w:rPr>
        <w:t>H</w:t>
      </w:r>
      <w:r w:rsidR="00E0299F" w:rsidRPr="00A74ED0">
        <w:rPr>
          <w:rFonts w:ascii="Times New Roman" w:hAnsi="Times New Roman" w:cs="Times New Roman"/>
          <w:color w:val="000000" w:themeColor="text1"/>
          <w:sz w:val="24"/>
          <w:szCs w:val="24"/>
        </w:rPr>
        <w:t>owever</w:t>
      </w:r>
      <w:r w:rsidR="00BE3635" w:rsidRPr="00A74ED0">
        <w:rPr>
          <w:rFonts w:ascii="Times New Roman" w:hAnsi="Times New Roman" w:cs="Times New Roman"/>
          <w:color w:val="000000" w:themeColor="text1"/>
          <w:sz w:val="24"/>
          <w:szCs w:val="24"/>
        </w:rPr>
        <w:t xml:space="preserve">, </w:t>
      </w:r>
      <w:r w:rsidR="00E0299F" w:rsidRPr="00A74ED0">
        <w:rPr>
          <w:rFonts w:ascii="Times New Roman" w:hAnsi="Times New Roman" w:cs="Times New Roman"/>
          <w:color w:val="000000" w:themeColor="text1"/>
          <w:sz w:val="24"/>
          <w:szCs w:val="24"/>
        </w:rPr>
        <w:t>less than 5% will always wash their hands after attending to the nee</w:t>
      </w:r>
      <w:r w:rsidR="00055359" w:rsidRPr="00A74ED0">
        <w:rPr>
          <w:rFonts w:ascii="Times New Roman" w:hAnsi="Times New Roman" w:cs="Times New Roman"/>
          <w:color w:val="000000" w:themeColor="text1"/>
          <w:sz w:val="24"/>
          <w:szCs w:val="24"/>
        </w:rPr>
        <w:t xml:space="preserve">d of </w:t>
      </w:r>
      <w:r w:rsidR="00FD7DB4" w:rsidRPr="00A74ED0">
        <w:rPr>
          <w:rFonts w:ascii="Times New Roman" w:hAnsi="Times New Roman" w:cs="Times New Roman"/>
          <w:color w:val="000000" w:themeColor="text1"/>
          <w:sz w:val="24"/>
          <w:szCs w:val="24"/>
        </w:rPr>
        <w:t>the sick child. These findings may be attributed to the opinion or conclusion of a</w:t>
      </w:r>
      <w:r w:rsidR="00C943CE" w:rsidRPr="00A74ED0">
        <w:rPr>
          <w:rFonts w:ascii="Times New Roman" w:hAnsi="Times New Roman" w:cs="Times New Roman"/>
          <w:color w:val="000000" w:themeColor="text1"/>
          <w:sz w:val="24"/>
          <w:szCs w:val="24"/>
        </w:rPr>
        <w:t xml:space="preserve"> systematic review</w:t>
      </w:r>
      <w:r w:rsidR="00EC4E0D">
        <w:rPr>
          <w:rFonts w:ascii="Times New Roman" w:hAnsi="Times New Roman" w:cs="Times New Roman"/>
          <w:color w:val="000000" w:themeColor="text1"/>
          <w:sz w:val="24"/>
          <w:szCs w:val="24"/>
          <w:vertAlign w:val="superscript"/>
        </w:rPr>
        <w:t>15</w:t>
      </w:r>
      <w:r w:rsidR="00C943CE" w:rsidRPr="00A74ED0">
        <w:rPr>
          <w:rFonts w:ascii="Times New Roman" w:hAnsi="Times New Roman" w:cs="Times New Roman"/>
          <w:color w:val="000000" w:themeColor="text1"/>
          <w:sz w:val="24"/>
          <w:szCs w:val="24"/>
        </w:rPr>
        <w:t xml:space="preserve"> that </w:t>
      </w:r>
      <w:r w:rsidR="00055359" w:rsidRPr="00A74ED0">
        <w:rPr>
          <w:rFonts w:ascii="Times New Roman" w:hAnsi="Times New Roman" w:cs="Times New Roman"/>
          <w:sz w:val="24"/>
          <w:szCs w:val="24"/>
        </w:rPr>
        <w:t>“Hand washing is influenced by community perception of what is hygienic or not,”  for example in a community</w:t>
      </w:r>
      <w:r w:rsidR="00C13DF4">
        <w:rPr>
          <w:rFonts w:ascii="Times New Roman" w:hAnsi="Times New Roman" w:cs="Times New Roman"/>
          <w:sz w:val="24"/>
          <w:szCs w:val="24"/>
        </w:rPr>
        <w:t>,</w:t>
      </w:r>
      <w:r w:rsidR="00055359" w:rsidRPr="00A74ED0">
        <w:rPr>
          <w:rFonts w:ascii="Times New Roman" w:hAnsi="Times New Roman" w:cs="Times New Roman"/>
          <w:sz w:val="24"/>
          <w:szCs w:val="24"/>
        </w:rPr>
        <w:t xml:space="preserve">  stools passed by infants are considered harmless, hence in such a community hand washing will not be considered after cleaning baby after passing stool. Such a community would need cultural and behavioral</w:t>
      </w:r>
      <w:r w:rsidR="000B7137">
        <w:rPr>
          <w:rFonts w:ascii="Times New Roman" w:hAnsi="Times New Roman" w:cs="Times New Roman"/>
          <w:sz w:val="24"/>
          <w:szCs w:val="24"/>
        </w:rPr>
        <w:t xml:space="preserve"> change to accept hand washing.</w:t>
      </w:r>
    </w:p>
    <w:p w14:paraId="7D3A0BFA" w14:textId="77777777" w:rsidR="000B7137" w:rsidRDefault="000B7137"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6EA8396" w14:textId="045ED1F6" w:rsidR="000B7137" w:rsidRPr="00A74ED0" w:rsidRDefault="00F139CD"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Majority of mothers in this study have not complied with the immunization req</w:t>
      </w:r>
      <w:r w:rsidR="00870E3E" w:rsidRPr="00A74ED0">
        <w:rPr>
          <w:rFonts w:ascii="Times New Roman" w:hAnsi="Times New Roman" w:cs="Times New Roman"/>
          <w:color w:val="000000" w:themeColor="text1"/>
          <w:sz w:val="24"/>
          <w:szCs w:val="24"/>
        </w:rPr>
        <w:t>uirement of their children. These</w:t>
      </w:r>
      <w:r w:rsidR="0073340A" w:rsidRPr="00A74ED0">
        <w:rPr>
          <w:rFonts w:ascii="Times New Roman" w:hAnsi="Times New Roman" w:cs="Times New Roman"/>
          <w:color w:val="000000" w:themeColor="text1"/>
          <w:sz w:val="24"/>
          <w:szCs w:val="24"/>
        </w:rPr>
        <w:t xml:space="preserve"> </w:t>
      </w:r>
      <w:r w:rsidRPr="00A74ED0">
        <w:rPr>
          <w:rFonts w:ascii="Times New Roman" w:hAnsi="Times New Roman" w:cs="Times New Roman"/>
          <w:color w:val="000000" w:themeColor="text1"/>
          <w:sz w:val="24"/>
          <w:szCs w:val="24"/>
        </w:rPr>
        <w:t>findings</w:t>
      </w:r>
      <w:r w:rsidR="00BE3635" w:rsidRPr="00A74ED0">
        <w:rPr>
          <w:rFonts w:ascii="Times New Roman" w:hAnsi="Times New Roman" w:cs="Times New Roman"/>
          <w:color w:val="000000" w:themeColor="text1"/>
          <w:sz w:val="24"/>
          <w:szCs w:val="24"/>
        </w:rPr>
        <w:t xml:space="preserve"> conform</w:t>
      </w:r>
      <w:r w:rsidRPr="00A74ED0">
        <w:rPr>
          <w:rFonts w:ascii="Times New Roman" w:hAnsi="Times New Roman" w:cs="Times New Roman"/>
          <w:color w:val="000000" w:themeColor="text1"/>
          <w:sz w:val="24"/>
          <w:szCs w:val="24"/>
        </w:rPr>
        <w:t xml:space="preserve"> </w:t>
      </w:r>
      <w:r w:rsidR="00A74ED0" w:rsidRPr="00A74ED0">
        <w:rPr>
          <w:rFonts w:ascii="Times New Roman" w:hAnsi="Times New Roman" w:cs="Times New Roman"/>
          <w:color w:val="000000" w:themeColor="text1"/>
          <w:sz w:val="24"/>
          <w:szCs w:val="24"/>
        </w:rPr>
        <w:t>to</w:t>
      </w:r>
      <w:r w:rsidRPr="00A74ED0">
        <w:rPr>
          <w:rFonts w:ascii="Times New Roman" w:hAnsi="Times New Roman" w:cs="Times New Roman"/>
          <w:color w:val="000000" w:themeColor="text1"/>
          <w:sz w:val="24"/>
          <w:szCs w:val="24"/>
        </w:rPr>
        <w:t xml:space="preserve"> </w:t>
      </w:r>
      <w:r w:rsidR="00870E3E" w:rsidRPr="00A74ED0">
        <w:rPr>
          <w:rFonts w:ascii="Times New Roman" w:hAnsi="Times New Roman" w:cs="Times New Roman"/>
          <w:color w:val="000000" w:themeColor="text1"/>
          <w:sz w:val="24"/>
          <w:szCs w:val="24"/>
        </w:rPr>
        <w:t xml:space="preserve">that of </w:t>
      </w:r>
      <w:r w:rsidRPr="00A74ED0">
        <w:rPr>
          <w:rFonts w:ascii="Times New Roman" w:hAnsi="Times New Roman" w:cs="Times New Roman"/>
          <w:color w:val="000000" w:themeColor="text1"/>
          <w:sz w:val="24"/>
          <w:szCs w:val="24"/>
        </w:rPr>
        <w:t xml:space="preserve">previous study </w:t>
      </w:r>
      <w:r w:rsidR="009E20BE" w:rsidRPr="00A74ED0">
        <w:rPr>
          <w:rFonts w:ascii="Times New Roman" w:hAnsi="Times New Roman" w:cs="Times New Roman"/>
          <w:color w:val="000000" w:themeColor="text1"/>
          <w:sz w:val="24"/>
          <w:szCs w:val="24"/>
        </w:rPr>
        <w:t xml:space="preserve">conducted among under –five children in a children’s hospital in Ibadan, where </w:t>
      </w:r>
      <w:r w:rsidR="00D8791B" w:rsidRPr="00A74ED0">
        <w:rPr>
          <w:rFonts w:ascii="Times New Roman" w:hAnsi="Times New Roman" w:cs="Times New Roman"/>
          <w:color w:val="000000" w:themeColor="text1"/>
          <w:sz w:val="24"/>
          <w:szCs w:val="24"/>
        </w:rPr>
        <w:t xml:space="preserve">majority of </w:t>
      </w:r>
      <w:r w:rsidR="009E20BE" w:rsidRPr="00A74ED0">
        <w:rPr>
          <w:rFonts w:ascii="Times New Roman" w:hAnsi="Times New Roman" w:cs="Times New Roman"/>
          <w:color w:val="000000" w:themeColor="text1"/>
          <w:sz w:val="24"/>
          <w:szCs w:val="24"/>
        </w:rPr>
        <w:t>mother</w:t>
      </w:r>
      <w:r w:rsidR="00D8791B" w:rsidRPr="00A74ED0">
        <w:rPr>
          <w:rFonts w:ascii="Times New Roman" w:hAnsi="Times New Roman" w:cs="Times New Roman"/>
          <w:color w:val="000000" w:themeColor="text1"/>
          <w:sz w:val="24"/>
          <w:szCs w:val="24"/>
        </w:rPr>
        <w:t>s have</w:t>
      </w:r>
      <w:r w:rsidR="009E20BE" w:rsidRPr="00A74ED0">
        <w:rPr>
          <w:rFonts w:ascii="Times New Roman" w:hAnsi="Times New Roman" w:cs="Times New Roman"/>
          <w:color w:val="000000" w:themeColor="text1"/>
          <w:sz w:val="24"/>
          <w:szCs w:val="24"/>
        </w:rPr>
        <w:t xml:space="preserve"> shown </w:t>
      </w:r>
      <w:r w:rsidR="00D8791B" w:rsidRPr="00A74ED0">
        <w:rPr>
          <w:rFonts w:ascii="Times New Roman" w:hAnsi="Times New Roman" w:cs="Times New Roman"/>
          <w:color w:val="000000" w:themeColor="text1"/>
          <w:sz w:val="24"/>
          <w:szCs w:val="24"/>
        </w:rPr>
        <w:t>good</w:t>
      </w:r>
      <w:r w:rsidR="009E20BE" w:rsidRPr="00A74ED0">
        <w:rPr>
          <w:rFonts w:ascii="Times New Roman" w:hAnsi="Times New Roman" w:cs="Times New Roman"/>
          <w:color w:val="000000" w:themeColor="text1"/>
          <w:sz w:val="24"/>
          <w:szCs w:val="24"/>
        </w:rPr>
        <w:t xml:space="preserve"> knowledge of childhood diseases and </w:t>
      </w:r>
      <w:r w:rsidR="001312F6">
        <w:rPr>
          <w:rFonts w:ascii="Times New Roman" w:hAnsi="Times New Roman" w:cs="Times New Roman"/>
          <w:color w:val="000000" w:themeColor="text1"/>
          <w:sz w:val="24"/>
          <w:szCs w:val="24"/>
        </w:rPr>
        <w:t xml:space="preserve"> knowledge of immunization schedules</w:t>
      </w:r>
      <w:r w:rsidR="009E20BE" w:rsidRPr="00A74ED0">
        <w:rPr>
          <w:rFonts w:ascii="Times New Roman" w:hAnsi="Times New Roman" w:cs="Times New Roman"/>
          <w:color w:val="000000" w:themeColor="text1"/>
          <w:sz w:val="24"/>
          <w:szCs w:val="24"/>
        </w:rPr>
        <w:t xml:space="preserve">. </w:t>
      </w:r>
      <w:r w:rsidR="00870E3E" w:rsidRPr="00A74ED0">
        <w:rPr>
          <w:rFonts w:ascii="Times New Roman" w:hAnsi="Times New Roman" w:cs="Times New Roman"/>
          <w:color w:val="000000" w:themeColor="text1"/>
          <w:sz w:val="24"/>
          <w:szCs w:val="24"/>
        </w:rPr>
        <w:t>However</w:t>
      </w:r>
      <w:r w:rsidR="000B7137">
        <w:rPr>
          <w:rFonts w:ascii="Times New Roman" w:hAnsi="Times New Roman" w:cs="Times New Roman"/>
          <w:color w:val="000000" w:themeColor="text1"/>
          <w:sz w:val="24"/>
          <w:szCs w:val="24"/>
        </w:rPr>
        <w:t xml:space="preserve"> </w:t>
      </w:r>
      <w:r w:rsidR="00704F30" w:rsidRPr="00A74ED0">
        <w:rPr>
          <w:rFonts w:ascii="Times New Roman" w:hAnsi="Times New Roman" w:cs="Times New Roman"/>
          <w:color w:val="000000" w:themeColor="text1"/>
          <w:sz w:val="24"/>
          <w:szCs w:val="24"/>
        </w:rPr>
        <w:t>l</w:t>
      </w:r>
      <w:r w:rsidR="009E20BE" w:rsidRPr="00A74ED0">
        <w:rPr>
          <w:rFonts w:ascii="Times New Roman" w:hAnsi="Times New Roman" w:cs="Times New Roman"/>
          <w:color w:val="000000" w:themeColor="text1"/>
          <w:sz w:val="24"/>
          <w:szCs w:val="24"/>
        </w:rPr>
        <w:t>ess than half of the same population presented</w:t>
      </w:r>
      <w:r w:rsidR="00BE3635" w:rsidRPr="00A74ED0">
        <w:rPr>
          <w:rFonts w:ascii="Times New Roman" w:hAnsi="Times New Roman" w:cs="Times New Roman"/>
          <w:color w:val="000000" w:themeColor="text1"/>
          <w:sz w:val="24"/>
          <w:szCs w:val="24"/>
        </w:rPr>
        <w:t xml:space="preserve"> </w:t>
      </w:r>
      <w:r w:rsidR="009E20BE" w:rsidRPr="00A74ED0">
        <w:rPr>
          <w:rFonts w:ascii="Times New Roman" w:hAnsi="Times New Roman" w:cs="Times New Roman"/>
          <w:color w:val="000000" w:themeColor="text1"/>
          <w:sz w:val="24"/>
          <w:szCs w:val="24"/>
        </w:rPr>
        <w:t>their</w:t>
      </w:r>
      <w:r w:rsidR="0073340A" w:rsidRPr="00A74ED0">
        <w:rPr>
          <w:rFonts w:ascii="Times New Roman" w:hAnsi="Times New Roman" w:cs="Times New Roman"/>
          <w:color w:val="000000" w:themeColor="text1"/>
          <w:sz w:val="24"/>
          <w:szCs w:val="24"/>
        </w:rPr>
        <w:t xml:space="preserve"> </w:t>
      </w:r>
      <w:r w:rsidR="009E20BE" w:rsidRPr="00A74ED0">
        <w:rPr>
          <w:rFonts w:ascii="Times New Roman" w:hAnsi="Times New Roman" w:cs="Times New Roman"/>
          <w:color w:val="000000" w:themeColor="text1"/>
          <w:sz w:val="24"/>
          <w:szCs w:val="24"/>
        </w:rPr>
        <w:t xml:space="preserve">children </w:t>
      </w:r>
      <w:r w:rsidR="0073340A" w:rsidRPr="00A74ED0">
        <w:rPr>
          <w:rFonts w:ascii="Times New Roman" w:hAnsi="Times New Roman" w:cs="Times New Roman"/>
          <w:color w:val="000000" w:themeColor="text1"/>
          <w:sz w:val="24"/>
          <w:szCs w:val="24"/>
        </w:rPr>
        <w:t>f</w:t>
      </w:r>
      <w:r w:rsidR="009E20BE" w:rsidRPr="00A74ED0">
        <w:rPr>
          <w:rFonts w:ascii="Times New Roman" w:hAnsi="Times New Roman" w:cs="Times New Roman"/>
          <w:color w:val="000000" w:themeColor="text1"/>
          <w:sz w:val="24"/>
          <w:szCs w:val="24"/>
        </w:rPr>
        <w:t>or</w:t>
      </w:r>
      <w:r w:rsidR="00BE3635" w:rsidRPr="00A74ED0">
        <w:rPr>
          <w:rFonts w:ascii="Times New Roman" w:hAnsi="Times New Roman" w:cs="Times New Roman"/>
          <w:color w:val="000000" w:themeColor="text1"/>
          <w:sz w:val="24"/>
          <w:szCs w:val="24"/>
        </w:rPr>
        <w:t xml:space="preserve"> </w:t>
      </w:r>
      <w:r w:rsidR="009E20BE" w:rsidRPr="00A74ED0">
        <w:rPr>
          <w:rFonts w:ascii="Times New Roman" w:hAnsi="Times New Roman" w:cs="Times New Roman"/>
          <w:color w:val="000000" w:themeColor="text1"/>
          <w:sz w:val="24"/>
          <w:szCs w:val="24"/>
        </w:rPr>
        <w:t>immunization</w:t>
      </w:r>
      <w:r w:rsidR="00EC4E0D">
        <w:rPr>
          <w:rFonts w:ascii="Times New Roman" w:hAnsi="Times New Roman" w:cs="Times New Roman"/>
          <w:color w:val="000000" w:themeColor="text1"/>
          <w:sz w:val="24"/>
          <w:szCs w:val="24"/>
          <w:vertAlign w:val="superscript"/>
        </w:rPr>
        <w:t>16</w:t>
      </w:r>
      <w:r w:rsidR="00870E3E" w:rsidRPr="00A74ED0">
        <w:rPr>
          <w:rFonts w:ascii="Times New Roman" w:hAnsi="Times New Roman" w:cs="Times New Roman"/>
          <w:color w:val="000000" w:themeColor="text1"/>
          <w:sz w:val="24"/>
          <w:szCs w:val="24"/>
        </w:rPr>
        <w:t xml:space="preserve">. </w:t>
      </w:r>
      <w:r w:rsidR="00D8791B" w:rsidRPr="00A74ED0">
        <w:rPr>
          <w:rFonts w:ascii="Times New Roman" w:hAnsi="Times New Roman" w:cs="Times New Roman"/>
          <w:color w:val="000000" w:themeColor="text1"/>
          <w:sz w:val="24"/>
          <w:szCs w:val="24"/>
          <w:vertAlign w:val="superscript"/>
        </w:rPr>
        <w:t xml:space="preserve"> </w:t>
      </w:r>
      <w:r w:rsidR="00D8791B" w:rsidRPr="00A74ED0">
        <w:rPr>
          <w:rFonts w:ascii="Times New Roman" w:hAnsi="Times New Roman" w:cs="Times New Roman"/>
          <w:color w:val="000000" w:themeColor="text1"/>
          <w:sz w:val="24"/>
          <w:szCs w:val="24"/>
        </w:rPr>
        <w:t>Another study</w:t>
      </w:r>
      <w:r w:rsidR="00EC4E0D">
        <w:rPr>
          <w:rFonts w:ascii="Times New Roman" w:hAnsi="Times New Roman" w:cs="Times New Roman"/>
          <w:color w:val="000000" w:themeColor="text1"/>
          <w:sz w:val="24"/>
          <w:szCs w:val="24"/>
          <w:vertAlign w:val="superscript"/>
        </w:rPr>
        <w:t xml:space="preserve"> 17</w:t>
      </w:r>
      <w:r w:rsidR="00D8791B" w:rsidRPr="00A74ED0">
        <w:rPr>
          <w:rFonts w:ascii="Times New Roman" w:hAnsi="Times New Roman" w:cs="Times New Roman"/>
          <w:color w:val="000000" w:themeColor="text1"/>
          <w:sz w:val="24"/>
          <w:szCs w:val="24"/>
        </w:rPr>
        <w:t xml:space="preserve"> reported that majority of the study participants </w:t>
      </w:r>
      <w:r w:rsidR="00870E3E" w:rsidRPr="00A74ED0">
        <w:rPr>
          <w:rFonts w:ascii="Times New Roman" w:hAnsi="Times New Roman" w:cs="Times New Roman"/>
          <w:color w:val="000000" w:themeColor="text1"/>
          <w:sz w:val="24"/>
          <w:szCs w:val="24"/>
        </w:rPr>
        <w:t>fully immunized their last child wh</w:t>
      </w:r>
      <w:r w:rsidR="00704F30" w:rsidRPr="00A74ED0">
        <w:rPr>
          <w:rFonts w:ascii="Times New Roman" w:hAnsi="Times New Roman" w:cs="Times New Roman"/>
          <w:color w:val="000000" w:themeColor="text1"/>
          <w:sz w:val="24"/>
          <w:szCs w:val="24"/>
        </w:rPr>
        <w:t>ile those that did not, indicated</w:t>
      </w:r>
      <w:r w:rsidR="00870E3E" w:rsidRPr="00A74ED0">
        <w:rPr>
          <w:rFonts w:ascii="Times New Roman" w:hAnsi="Times New Roman" w:cs="Times New Roman"/>
          <w:color w:val="000000" w:themeColor="text1"/>
          <w:sz w:val="24"/>
          <w:szCs w:val="24"/>
        </w:rPr>
        <w:t xml:space="preserve"> that sickness of the child was the main reason, though lack of knowledge of </w:t>
      </w:r>
      <w:r w:rsidR="00870E3E" w:rsidRPr="00A74ED0">
        <w:rPr>
          <w:rFonts w:ascii="Times New Roman" w:hAnsi="Times New Roman" w:cs="Times New Roman"/>
          <w:color w:val="000000" w:themeColor="text1"/>
          <w:sz w:val="24"/>
          <w:szCs w:val="24"/>
        </w:rPr>
        <w:lastRenderedPageBreak/>
        <w:t xml:space="preserve">immunization benefits </w:t>
      </w:r>
      <w:r w:rsidR="00704F30" w:rsidRPr="00A74ED0">
        <w:rPr>
          <w:rFonts w:ascii="Times New Roman" w:hAnsi="Times New Roman" w:cs="Times New Roman"/>
          <w:color w:val="000000" w:themeColor="text1"/>
          <w:sz w:val="24"/>
          <w:szCs w:val="24"/>
        </w:rPr>
        <w:t xml:space="preserve">as well as </w:t>
      </w:r>
      <w:r w:rsidR="00870E3E" w:rsidRPr="00A74ED0">
        <w:rPr>
          <w:rFonts w:ascii="Times New Roman" w:hAnsi="Times New Roman" w:cs="Times New Roman"/>
          <w:color w:val="000000" w:themeColor="text1"/>
          <w:sz w:val="24"/>
          <w:szCs w:val="24"/>
        </w:rPr>
        <w:t>required doses were also identified.</w:t>
      </w:r>
      <w:r w:rsidR="0073340A" w:rsidRPr="00A74ED0">
        <w:rPr>
          <w:rFonts w:ascii="Times New Roman" w:hAnsi="Times New Roman" w:cs="Times New Roman"/>
          <w:color w:val="000000" w:themeColor="text1"/>
          <w:sz w:val="24"/>
          <w:szCs w:val="24"/>
        </w:rPr>
        <w:t xml:space="preserve"> </w:t>
      </w:r>
      <w:r w:rsidR="009E6452">
        <w:rPr>
          <w:rFonts w:ascii="Times New Roman" w:hAnsi="Times New Roman" w:cs="Times New Roman"/>
          <w:color w:val="000000" w:themeColor="text1"/>
          <w:sz w:val="24"/>
          <w:szCs w:val="24"/>
        </w:rPr>
        <w:t xml:space="preserve"> </w:t>
      </w:r>
      <w:r w:rsidR="001312F6">
        <w:rPr>
          <w:rFonts w:ascii="Times New Roman" w:hAnsi="Times New Roman" w:cs="Times New Roman"/>
          <w:color w:val="000000" w:themeColor="text1"/>
          <w:sz w:val="24"/>
          <w:szCs w:val="24"/>
        </w:rPr>
        <w:t>These findings have implication for client teaching.</w:t>
      </w:r>
    </w:p>
    <w:p w14:paraId="03A4435D" w14:textId="77777777" w:rsidR="00AE08AA" w:rsidRPr="00A74ED0" w:rsidRDefault="00AE08AA"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4FB8F684" w14:textId="705FCA0C" w:rsidR="009517FB" w:rsidRPr="00A74ED0" w:rsidRDefault="0073340A"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In conclusion the finding in the three settings are similar in many respects except for education</w:t>
      </w:r>
      <w:r w:rsidR="00C13DF4">
        <w:rPr>
          <w:rFonts w:ascii="Times New Roman" w:hAnsi="Times New Roman" w:cs="Times New Roman"/>
          <w:color w:val="000000" w:themeColor="text1"/>
          <w:sz w:val="24"/>
          <w:szCs w:val="24"/>
        </w:rPr>
        <w:t>al</w:t>
      </w:r>
      <w:r w:rsidRPr="00A74ED0">
        <w:rPr>
          <w:rFonts w:ascii="Times New Roman" w:hAnsi="Times New Roman" w:cs="Times New Roman"/>
          <w:color w:val="000000" w:themeColor="text1"/>
          <w:sz w:val="24"/>
          <w:szCs w:val="24"/>
        </w:rPr>
        <w:t xml:space="preserve"> status which </w:t>
      </w:r>
      <w:r w:rsidR="00AE08AA" w:rsidRPr="00A74ED0">
        <w:rPr>
          <w:rFonts w:ascii="Times New Roman" w:hAnsi="Times New Roman" w:cs="Times New Roman"/>
          <w:color w:val="000000" w:themeColor="text1"/>
          <w:sz w:val="24"/>
          <w:szCs w:val="24"/>
        </w:rPr>
        <w:t xml:space="preserve">expectedly influence knowledge score but surprisingly did not bring about significant difference in attitude and practice in the three groups. It is therefore obvious that there are other interplay factors that must be explored to enhance attitude and practice of infection control </w:t>
      </w:r>
      <w:r w:rsidR="009A6A14">
        <w:rPr>
          <w:rFonts w:ascii="Times New Roman" w:hAnsi="Times New Roman" w:cs="Times New Roman"/>
          <w:color w:val="000000" w:themeColor="text1"/>
          <w:sz w:val="24"/>
          <w:szCs w:val="24"/>
        </w:rPr>
        <w:t xml:space="preserve">and knowledge of child hood diseases </w:t>
      </w:r>
      <w:r w:rsidR="00AE08AA" w:rsidRPr="00A74ED0">
        <w:rPr>
          <w:rFonts w:ascii="Times New Roman" w:hAnsi="Times New Roman" w:cs="Times New Roman"/>
          <w:color w:val="000000" w:themeColor="text1"/>
          <w:sz w:val="24"/>
          <w:szCs w:val="24"/>
        </w:rPr>
        <w:t xml:space="preserve">among </w:t>
      </w:r>
      <w:r w:rsidR="009A6A14">
        <w:rPr>
          <w:rFonts w:ascii="Times New Roman" w:hAnsi="Times New Roman" w:cs="Times New Roman"/>
          <w:color w:val="000000" w:themeColor="text1"/>
          <w:sz w:val="24"/>
          <w:szCs w:val="24"/>
        </w:rPr>
        <w:t xml:space="preserve">mothers of </w:t>
      </w:r>
      <w:r w:rsidR="00AE08AA" w:rsidRPr="00A74ED0">
        <w:rPr>
          <w:rFonts w:ascii="Times New Roman" w:hAnsi="Times New Roman" w:cs="Times New Roman"/>
          <w:color w:val="000000" w:themeColor="text1"/>
          <w:sz w:val="24"/>
          <w:szCs w:val="24"/>
        </w:rPr>
        <w:t xml:space="preserve">under-five </w:t>
      </w:r>
      <w:r w:rsidR="009A6A14">
        <w:rPr>
          <w:rFonts w:ascii="Times New Roman" w:hAnsi="Times New Roman" w:cs="Times New Roman"/>
          <w:color w:val="000000" w:themeColor="text1"/>
          <w:sz w:val="24"/>
          <w:szCs w:val="24"/>
        </w:rPr>
        <w:t>children</w:t>
      </w:r>
      <w:r w:rsidR="00AE08AA" w:rsidRPr="00A74ED0">
        <w:rPr>
          <w:rFonts w:ascii="Times New Roman" w:hAnsi="Times New Roman" w:cs="Times New Roman"/>
          <w:color w:val="000000" w:themeColor="text1"/>
          <w:sz w:val="24"/>
          <w:szCs w:val="24"/>
        </w:rPr>
        <w:t>.</w:t>
      </w:r>
      <w:r w:rsidR="00704F30" w:rsidRPr="00A74ED0">
        <w:rPr>
          <w:rFonts w:ascii="Times New Roman" w:hAnsi="Times New Roman" w:cs="Times New Roman"/>
          <w:color w:val="000000" w:themeColor="text1"/>
          <w:sz w:val="24"/>
          <w:szCs w:val="24"/>
        </w:rPr>
        <w:t xml:space="preserve"> </w:t>
      </w:r>
      <w:r w:rsidR="006915A2">
        <w:rPr>
          <w:rFonts w:ascii="Times New Roman" w:hAnsi="Times New Roman" w:cs="Times New Roman"/>
          <w:color w:val="000000" w:themeColor="text1"/>
          <w:sz w:val="24"/>
          <w:szCs w:val="24"/>
        </w:rPr>
        <w:t xml:space="preserve"> Nurses who have been identified as major source of client information in the environment of study as it may be in many other developing countries need to target teaching strategies that will not only impart knowledge but also motivate better or </w:t>
      </w:r>
      <w:r w:rsidR="00C87EDA">
        <w:rPr>
          <w:rFonts w:ascii="Times New Roman" w:hAnsi="Times New Roman" w:cs="Times New Roman"/>
          <w:color w:val="000000" w:themeColor="text1"/>
          <w:sz w:val="24"/>
          <w:szCs w:val="24"/>
        </w:rPr>
        <w:t>improved</w:t>
      </w:r>
      <w:r w:rsidR="006915A2">
        <w:rPr>
          <w:rFonts w:ascii="Times New Roman" w:hAnsi="Times New Roman" w:cs="Times New Roman"/>
          <w:color w:val="000000" w:themeColor="text1"/>
          <w:sz w:val="24"/>
          <w:szCs w:val="24"/>
        </w:rPr>
        <w:t xml:space="preserve"> behavioral outcomes. </w:t>
      </w:r>
    </w:p>
    <w:p w14:paraId="05D5F47B" w14:textId="5454D757" w:rsidR="00DF1454" w:rsidRDefault="00C87EDA" w:rsidP="00A74ED0">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w:t>
      </w:r>
    </w:p>
    <w:p w14:paraId="129E0C91" w14:textId="5C8E54F7" w:rsidR="00C87EDA" w:rsidRDefault="00C87EDA"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wish to acknowledge the mothers in the three health centers who participated in this study. I also express appreciation to </w:t>
      </w: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O.G. </w:t>
      </w:r>
      <w:proofErr w:type="spellStart"/>
      <w:r>
        <w:rPr>
          <w:rFonts w:ascii="Times New Roman" w:hAnsi="Times New Roman" w:cs="Times New Roman"/>
          <w:color w:val="000000" w:themeColor="text1"/>
          <w:sz w:val="24"/>
          <w:szCs w:val="24"/>
        </w:rPr>
        <w:t>Oluwatosin</w:t>
      </w:r>
      <w:proofErr w:type="spellEnd"/>
      <w:r>
        <w:rPr>
          <w:rFonts w:ascii="Times New Roman" w:hAnsi="Times New Roman" w:cs="Times New Roman"/>
          <w:color w:val="000000" w:themeColor="text1"/>
          <w:sz w:val="24"/>
          <w:szCs w:val="24"/>
        </w:rPr>
        <w:t xml:space="preserve"> for stati</w:t>
      </w:r>
      <w:r w:rsidR="002802CF">
        <w:rPr>
          <w:rFonts w:ascii="Times New Roman" w:hAnsi="Times New Roman" w:cs="Times New Roman"/>
          <w:color w:val="000000" w:themeColor="text1"/>
          <w:sz w:val="24"/>
          <w:szCs w:val="24"/>
        </w:rPr>
        <w:t xml:space="preserve">stical advice and to </w:t>
      </w:r>
      <w:proofErr w:type="spellStart"/>
      <w:r w:rsidR="002802CF">
        <w:rPr>
          <w:rFonts w:ascii="Times New Roman" w:hAnsi="Times New Roman" w:cs="Times New Roman"/>
          <w:color w:val="000000" w:themeColor="text1"/>
          <w:sz w:val="24"/>
          <w:szCs w:val="24"/>
        </w:rPr>
        <w:t>Mrs</w:t>
      </w:r>
      <w:proofErr w:type="spellEnd"/>
      <w:r w:rsidR="002802CF">
        <w:rPr>
          <w:rFonts w:ascii="Times New Roman" w:hAnsi="Times New Roman" w:cs="Times New Roman"/>
          <w:color w:val="000000" w:themeColor="text1"/>
          <w:sz w:val="24"/>
          <w:szCs w:val="24"/>
        </w:rPr>
        <w:t xml:space="preserve"> Mary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Oluseye</w:t>
      </w:r>
      <w:proofErr w:type="spellEnd"/>
      <w:r w:rsidR="007509D4">
        <w:rPr>
          <w:rFonts w:ascii="Times New Roman" w:hAnsi="Times New Roman" w:cs="Times New Roman"/>
          <w:color w:val="000000" w:themeColor="text1"/>
          <w:sz w:val="24"/>
          <w:szCs w:val="24"/>
        </w:rPr>
        <w:t xml:space="preserve"> for editorial assistance.</w:t>
      </w:r>
    </w:p>
    <w:p w14:paraId="5B5E71AD" w14:textId="2FB3CD9D" w:rsidR="002802CF" w:rsidRDefault="002802CF" w:rsidP="00A74ED0">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2802CF">
        <w:rPr>
          <w:rFonts w:ascii="Times New Roman" w:hAnsi="Times New Roman" w:cs="Times New Roman"/>
          <w:b/>
          <w:color w:val="000000" w:themeColor="text1"/>
          <w:sz w:val="24"/>
          <w:szCs w:val="24"/>
        </w:rPr>
        <w:t>Conflict of Interest</w:t>
      </w:r>
    </w:p>
    <w:p w14:paraId="1FE3C8F1" w14:textId="44FF54AC" w:rsidR="002802CF" w:rsidRPr="002802CF" w:rsidRDefault="002802CF"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declare that I do not have any conflict interest.</w:t>
      </w:r>
    </w:p>
    <w:p w14:paraId="7C10D3F1" w14:textId="77777777" w:rsidR="00DF1454" w:rsidRPr="00A74ED0" w:rsidRDefault="00DF1454"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C9FCCC6" w14:textId="77777777" w:rsidR="00EF00F9" w:rsidRDefault="00AC2CA3" w:rsidP="00A74ED0">
      <w:pPr>
        <w:spacing w:line="480" w:lineRule="auto"/>
        <w:rPr>
          <w:rFonts w:ascii="Times New Roman" w:hAnsi="Times New Roman" w:cs="Times New Roman"/>
          <w:sz w:val="24"/>
          <w:szCs w:val="24"/>
        </w:rPr>
      </w:pPr>
      <w:r w:rsidRPr="00A74ED0">
        <w:rPr>
          <w:rFonts w:ascii="Times New Roman" w:hAnsi="Times New Roman" w:cs="Times New Roman"/>
          <w:sz w:val="24"/>
          <w:szCs w:val="24"/>
        </w:rPr>
        <w:t xml:space="preserve"> </w:t>
      </w:r>
    </w:p>
    <w:p w14:paraId="097F841A" w14:textId="77777777" w:rsidR="00EF00F9" w:rsidRDefault="00EF00F9" w:rsidP="00A74ED0">
      <w:pPr>
        <w:spacing w:line="480" w:lineRule="auto"/>
        <w:rPr>
          <w:rFonts w:ascii="Times New Roman" w:hAnsi="Times New Roman" w:cs="Times New Roman"/>
          <w:sz w:val="24"/>
          <w:szCs w:val="24"/>
        </w:rPr>
      </w:pPr>
    </w:p>
    <w:p w14:paraId="7BFB8773" w14:textId="77777777" w:rsidR="00EF00F9" w:rsidRDefault="00EF00F9" w:rsidP="00A74ED0">
      <w:pPr>
        <w:spacing w:line="480" w:lineRule="auto"/>
        <w:rPr>
          <w:rFonts w:ascii="Times New Roman" w:hAnsi="Times New Roman" w:cs="Times New Roman"/>
          <w:sz w:val="24"/>
          <w:szCs w:val="24"/>
        </w:rPr>
      </w:pPr>
    </w:p>
    <w:p w14:paraId="7B8834D8" w14:textId="77777777" w:rsidR="00EF00F9" w:rsidRDefault="00EF00F9" w:rsidP="00A74ED0">
      <w:pPr>
        <w:spacing w:line="480" w:lineRule="auto"/>
        <w:rPr>
          <w:rFonts w:ascii="Times New Roman" w:hAnsi="Times New Roman" w:cs="Times New Roman"/>
          <w:sz w:val="24"/>
          <w:szCs w:val="24"/>
        </w:rPr>
      </w:pPr>
    </w:p>
    <w:p w14:paraId="33603C3A" w14:textId="77777777" w:rsidR="00EF00F9" w:rsidRDefault="00EF00F9" w:rsidP="00A74ED0">
      <w:pPr>
        <w:spacing w:line="480" w:lineRule="auto"/>
        <w:rPr>
          <w:rFonts w:ascii="Times New Roman" w:hAnsi="Times New Roman" w:cs="Times New Roman"/>
          <w:sz w:val="24"/>
          <w:szCs w:val="24"/>
        </w:rPr>
      </w:pPr>
    </w:p>
    <w:p w14:paraId="0DF35D5B" w14:textId="77777777" w:rsidR="00EF00F9" w:rsidRDefault="00EF00F9" w:rsidP="00A74ED0">
      <w:pPr>
        <w:spacing w:line="480" w:lineRule="auto"/>
        <w:rPr>
          <w:rFonts w:ascii="Times New Roman" w:hAnsi="Times New Roman" w:cs="Times New Roman"/>
          <w:sz w:val="24"/>
          <w:szCs w:val="24"/>
        </w:rPr>
      </w:pPr>
    </w:p>
    <w:p w14:paraId="4C512F32" w14:textId="77777777" w:rsidR="00EF00F9" w:rsidRDefault="00EF00F9" w:rsidP="00A74ED0">
      <w:pPr>
        <w:spacing w:line="480" w:lineRule="auto"/>
        <w:rPr>
          <w:rFonts w:ascii="Times New Roman" w:hAnsi="Times New Roman" w:cs="Times New Roman"/>
          <w:sz w:val="24"/>
          <w:szCs w:val="24"/>
        </w:rPr>
      </w:pPr>
    </w:p>
    <w:p w14:paraId="4215D5B6" w14:textId="77777777" w:rsidR="00B77DE0" w:rsidRPr="00A74ED0" w:rsidRDefault="00B77DE0" w:rsidP="00A74ED0">
      <w:pPr>
        <w:spacing w:line="480" w:lineRule="auto"/>
        <w:rPr>
          <w:rFonts w:ascii="Times New Roman" w:hAnsi="Times New Roman" w:cs="Times New Roman"/>
          <w:sz w:val="24"/>
          <w:szCs w:val="24"/>
        </w:rPr>
      </w:pPr>
      <w:r w:rsidRPr="00A74ED0">
        <w:rPr>
          <w:rFonts w:ascii="Times New Roman" w:hAnsi="Times New Roman" w:cs="Times New Roman"/>
          <w:sz w:val="24"/>
          <w:szCs w:val="24"/>
        </w:rPr>
        <w:t xml:space="preserve">REFERENCES </w:t>
      </w:r>
    </w:p>
    <w:p w14:paraId="5AB48FB7" w14:textId="618F517A" w:rsidR="003614D1" w:rsidRDefault="00B77DE0"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WHO World health Statistics (2011</w:t>
      </w:r>
      <w:r w:rsidR="003614D1" w:rsidRPr="00A74ED0">
        <w:rPr>
          <w:rFonts w:ascii="Times New Roman" w:hAnsi="Times New Roman" w:cs="Times New Roman"/>
          <w:color w:val="000000" w:themeColor="text1"/>
          <w:sz w:val="24"/>
          <w:szCs w:val="24"/>
        </w:rPr>
        <w:t>)</w:t>
      </w:r>
      <w:r w:rsidR="0024329D">
        <w:rPr>
          <w:rFonts w:ascii="Times New Roman" w:hAnsi="Times New Roman" w:cs="Times New Roman"/>
          <w:color w:val="000000" w:themeColor="text1"/>
          <w:sz w:val="24"/>
          <w:szCs w:val="24"/>
        </w:rPr>
        <w:t xml:space="preserve"> </w:t>
      </w:r>
      <w:hyperlink r:id="rId8" w:history="1">
        <w:r w:rsidR="0024329D" w:rsidRPr="00C336DF">
          <w:rPr>
            <w:rStyle w:val="Hyperlink"/>
            <w:rFonts w:ascii="Times New Roman" w:hAnsi="Times New Roman" w:cs="Times New Roman"/>
            <w:sz w:val="24"/>
            <w:szCs w:val="24"/>
          </w:rPr>
          <w:t>www.who.int/whosis/whostat/2011</w:t>
        </w:r>
      </w:hyperlink>
    </w:p>
    <w:p w14:paraId="7C42BFD8" w14:textId="273A2822" w:rsidR="00DF21D9" w:rsidRDefault="00DF21D9"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 Health Observatory (GHO Child Mortality) </w:t>
      </w:r>
      <w:hyperlink r:id="rId9" w:history="1">
        <w:r w:rsidRPr="004A3C5E">
          <w:rPr>
            <w:rStyle w:val="Hyperlink"/>
            <w:rFonts w:ascii="Times New Roman" w:hAnsi="Times New Roman" w:cs="Times New Roman"/>
            <w:sz w:val="24"/>
            <w:szCs w:val="24"/>
          </w:rPr>
          <w:t>www.who.int/gho/child_health/mortality/mortality_ under-</w:t>
        </w:r>
        <w:proofErr w:type="spellStart"/>
        <w:r w:rsidRPr="004A3C5E">
          <w:rPr>
            <w:rStyle w:val="Hyperlink"/>
            <w:rFonts w:ascii="Times New Roman" w:hAnsi="Times New Roman" w:cs="Times New Roman"/>
            <w:sz w:val="24"/>
            <w:szCs w:val="24"/>
          </w:rPr>
          <w:t>five_text</w:t>
        </w:r>
        <w:proofErr w:type="spellEnd"/>
        <w:r w:rsidRPr="004A3C5E">
          <w:rPr>
            <w:rStyle w:val="Hyperlink"/>
            <w:rFonts w:ascii="Times New Roman" w:hAnsi="Times New Roman" w:cs="Times New Roman"/>
            <w:sz w:val="24"/>
            <w:szCs w:val="24"/>
          </w:rPr>
          <w:t>/en/ accessed march 15</w:t>
        </w:r>
      </w:hyperlink>
      <w:r>
        <w:rPr>
          <w:rFonts w:ascii="Times New Roman" w:hAnsi="Times New Roman" w:cs="Times New Roman"/>
          <w:color w:val="000000" w:themeColor="text1"/>
          <w:sz w:val="24"/>
          <w:szCs w:val="24"/>
        </w:rPr>
        <w:t>, 2014.</w:t>
      </w:r>
    </w:p>
    <w:p w14:paraId="5BFA4F32" w14:textId="0E863303" w:rsidR="003614D1" w:rsidRPr="00ED6557" w:rsidRDefault="00DF21D9"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ED6557">
        <w:rPr>
          <w:rFonts w:ascii="Times New Roman" w:hAnsi="Times New Roman" w:cs="Times New Roman"/>
          <w:color w:val="000000" w:themeColor="text1"/>
          <w:sz w:val="24"/>
          <w:szCs w:val="24"/>
        </w:rPr>
        <w:t xml:space="preserve"> </w:t>
      </w:r>
      <w:proofErr w:type="spellStart"/>
      <w:r w:rsidR="00A528EA" w:rsidRPr="00ED6557">
        <w:rPr>
          <w:rFonts w:ascii="Times New Roman" w:hAnsi="Times New Roman" w:cs="Times New Roman"/>
          <w:color w:val="000000" w:themeColor="text1"/>
          <w:sz w:val="24"/>
          <w:szCs w:val="24"/>
        </w:rPr>
        <w:t>Athumani</w:t>
      </w:r>
      <w:proofErr w:type="spellEnd"/>
      <w:r w:rsidR="00A528EA" w:rsidRPr="00ED6557">
        <w:rPr>
          <w:rFonts w:ascii="Times New Roman" w:hAnsi="Times New Roman" w:cs="Times New Roman"/>
          <w:color w:val="000000" w:themeColor="text1"/>
          <w:sz w:val="24"/>
          <w:szCs w:val="24"/>
        </w:rPr>
        <w:t xml:space="preserve"> J.  </w:t>
      </w:r>
      <w:r w:rsidR="00B77DE0" w:rsidRPr="00ED6557">
        <w:rPr>
          <w:rFonts w:ascii="Times New Roman" w:hAnsi="Times New Roman" w:cs="Times New Roman"/>
          <w:color w:val="000000" w:themeColor="text1"/>
          <w:sz w:val="24"/>
          <w:szCs w:val="24"/>
        </w:rPr>
        <w:t xml:space="preserve">Knowledge, Attitudes and Practices of mothers on symptoms and signs of integrated management of Childhood Illnesses (IMCI) strategy at </w:t>
      </w:r>
      <w:proofErr w:type="spellStart"/>
      <w:r w:rsidR="00B77DE0" w:rsidRPr="00ED6557">
        <w:rPr>
          <w:rFonts w:ascii="Times New Roman" w:hAnsi="Times New Roman" w:cs="Times New Roman"/>
          <w:color w:val="000000" w:themeColor="text1"/>
          <w:sz w:val="24"/>
          <w:szCs w:val="24"/>
        </w:rPr>
        <w:t>Buguruni</w:t>
      </w:r>
      <w:proofErr w:type="spellEnd"/>
      <w:r w:rsidR="00B77DE0" w:rsidRPr="00ED6557">
        <w:rPr>
          <w:rFonts w:ascii="Times New Roman" w:hAnsi="Times New Roman" w:cs="Times New Roman"/>
          <w:color w:val="000000" w:themeColor="text1"/>
          <w:sz w:val="24"/>
          <w:szCs w:val="24"/>
        </w:rPr>
        <w:t xml:space="preserve"> Reproductive and Child Health clinics in </w:t>
      </w:r>
      <w:r w:rsidR="00B77DE0" w:rsidRPr="00F2426C">
        <w:rPr>
          <w:rFonts w:ascii="Times New Roman" w:hAnsi="Times New Roman" w:cs="Times New Roman"/>
          <w:i/>
          <w:color w:val="000000" w:themeColor="text1"/>
          <w:sz w:val="24"/>
          <w:szCs w:val="24"/>
        </w:rPr>
        <w:t xml:space="preserve">Dar </w:t>
      </w:r>
      <w:proofErr w:type="spellStart"/>
      <w:r w:rsidR="00B77DE0" w:rsidRPr="00F2426C">
        <w:rPr>
          <w:rFonts w:ascii="Times New Roman" w:hAnsi="Times New Roman" w:cs="Times New Roman"/>
          <w:i/>
          <w:color w:val="000000" w:themeColor="text1"/>
          <w:sz w:val="24"/>
          <w:szCs w:val="24"/>
        </w:rPr>
        <w:t>es</w:t>
      </w:r>
      <w:proofErr w:type="spellEnd"/>
      <w:r w:rsidR="00B77DE0" w:rsidRPr="00F2426C">
        <w:rPr>
          <w:rFonts w:ascii="Times New Roman" w:hAnsi="Times New Roman" w:cs="Times New Roman"/>
          <w:i/>
          <w:color w:val="000000" w:themeColor="text1"/>
          <w:sz w:val="24"/>
          <w:szCs w:val="24"/>
        </w:rPr>
        <w:t xml:space="preserve"> </w:t>
      </w:r>
      <w:proofErr w:type="spellStart"/>
      <w:r w:rsidR="00B77DE0" w:rsidRPr="00F2426C">
        <w:rPr>
          <w:rFonts w:ascii="Times New Roman" w:hAnsi="Times New Roman" w:cs="Times New Roman"/>
          <w:i/>
          <w:color w:val="000000" w:themeColor="text1"/>
          <w:sz w:val="24"/>
          <w:szCs w:val="24"/>
        </w:rPr>
        <w:t>Salaam.Official</w:t>
      </w:r>
      <w:proofErr w:type="spellEnd"/>
      <w:r w:rsidR="00B77DE0" w:rsidRPr="00F2426C">
        <w:rPr>
          <w:rFonts w:ascii="Times New Roman" w:hAnsi="Times New Roman" w:cs="Times New Roman"/>
          <w:i/>
          <w:color w:val="000000" w:themeColor="text1"/>
          <w:sz w:val="24"/>
          <w:szCs w:val="24"/>
        </w:rPr>
        <w:t xml:space="preserve"> Publication of the Tanzania Medical Students’ Association</w:t>
      </w:r>
      <w:r w:rsidR="00B77DE0" w:rsidRPr="00ED6557">
        <w:rPr>
          <w:rFonts w:ascii="Times New Roman" w:hAnsi="Times New Roman" w:cs="Times New Roman"/>
          <w:color w:val="000000" w:themeColor="text1"/>
          <w:sz w:val="24"/>
          <w:szCs w:val="24"/>
        </w:rPr>
        <w:t xml:space="preserve"> </w:t>
      </w:r>
      <w:r w:rsidR="00A528EA" w:rsidRPr="00ED6557">
        <w:rPr>
          <w:rFonts w:ascii="Times New Roman" w:hAnsi="Times New Roman" w:cs="Times New Roman"/>
          <w:color w:val="000000" w:themeColor="text1"/>
          <w:sz w:val="24"/>
          <w:szCs w:val="24"/>
        </w:rPr>
        <w:t>2007/2008</w:t>
      </w:r>
      <w:r w:rsidR="00B77DE0" w:rsidRPr="00ED6557">
        <w:rPr>
          <w:rFonts w:ascii="Times New Roman" w:hAnsi="Times New Roman" w:cs="Times New Roman"/>
          <w:color w:val="000000" w:themeColor="text1"/>
          <w:sz w:val="24"/>
          <w:szCs w:val="24"/>
        </w:rPr>
        <w:t>.</w:t>
      </w:r>
    </w:p>
    <w:p w14:paraId="701BE054" w14:textId="77777777" w:rsidR="003614D1" w:rsidRDefault="00B77DE0" w:rsidP="00A528E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A528EA">
        <w:rPr>
          <w:rFonts w:ascii="Times New Roman" w:hAnsi="Times New Roman" w:cs="Times New Roman"/>
          <w:color w:val="000000" w:themeColor="text1"/>
          <w:sz w:val="24"/>
          <w:szCs w:val="24"/>
        </w:rPr>
        <w:t>Winch</w:t>
      </w:r>
      <w:r w:rsidR="00A528EA">
        <w:rPr>
          <w:rFonts w:ascii="Times New Roman" w:hAnsi="Times New Roman" w:cs="Times New Roman"/>
          <w:color w:val="000000" w:themeColor="text1"/>
          <w:sz w:val="24"/>
          <w:szCs w:val="24"/>
        </w:rPr>
        <w:t xml:space="preserve"> PJ,  </w:t>
      </w:r>
      <w:r w:rsidRPr="00A528EA">
        <w:rPr>
          <w:rFonts w:ascii="Times New Roman" w:hAnsi="Times New Roman" w:cs="Times New Roman"/>
          <w:color w:val="000000" w:themeColor="text1"/>
          <w:sz w:val="24"/>
          <w:szCs w:val="24"/>
        </w:rPr>
        <w:t xml:space="preserve">Gilroy </w:t>
      </w:r>
      <w:r w:rsidR="00A528EA">
        <w:rPr>
          <w:rFonts w:ascii="Times New Roman" w:hAnsi="Times New Roman" w:cs="Times New Roman"/>
          <w:color w:val="000000" w:themeColor="text1"/>
          <w:sz w:val="24"/>
          <w:szCs w:val="24"/>
        </w:rPr>
        <w:t xml:space="preserve"> KE , </w:t>
      </w:r>
      <w:proofErr w:type="spellStart"/>
      <w:r w:rsidRPr="00A528EA">
        <w:rPr>
          <w:rFonts w:ascii="Times New Roman" w:hAnsi="Times New Roman" w:cs="Times New Roman"/>
          <w:color w:val="000000" w:themeColor="text1"/>
          <w:sz w:val="24"/>
          <w:szCs w:val="24"/>
        </w:rPr>
        <w:t>Wolfheim</w:t>
      </w:r>
      <w:proofErr w:type="spellEnd"/>
      <w:r w:rsidRPr="00A528EA">
        <w:rPr>
          <w:rFonts w:ascii="Times New Roman" w:hAnsi="Times New Roman" w:cs="Times New Roman"/>
          <w:color w:val="000000" w:themeColor="text1"/>
          <w:sz w:val="24"/>
          <w:szCs w:val="24"/>
        </w:rPr>
        <w:t xml:space="preserve">  </w:t>
      </w:r>
      <w:r w:rsidR="00A528EA">
        <w:rPr>
          <w:rFonts w:ascii="Times New Roman" w:hAnsi="Times New Roman" w:cs="Times New Roman"/>
          <w:color w:val="000000" w:themeColor="text1"/>
          <w:sz w:val="24"/>
          <w:szCs w:val="24"/>
        </w:rPr>
        <w:t xml:space="preserve">C, </w:t>
      </w:r>
      <w:r w:rsidRPr="00A528EA">
        <w:rPr>
          <w:rFonts w:ascii="Times New Roman" w:hAnsi="Times New Roman" w:cs="Times New Roman"/>
          <w:color w:val="000000" w:themeColor="text1"/>
          <w:sz w:val="24"/>
          <w:szCs w:val="24"/>
        </w:rPr>
        <w:t xml:space="preserve"> Starbuck </w:t>
      </w:r>
      <w:r w:rsidR="00A528EA">
        <w:rPr>
          <w:rFonts w:ascii="Times New Roman" w:hAnsi="Times New Roman" w:cs="Times New Roman"/>
          <w:color w:val="000000" w:themeColor="text1"/>
          <w:sz w:val="24"/>
          <w:szCs w:val="24"/>
        </w:rPr>
        <w:t xml:space="preserve"> ES , </w:t>
      </w:r>
      <w:r w:rsidRPr="00A528EA">
        <w:rPr>
          <w:rFonts w:ascii="Times New Roman" w:hAnsi="Times New Roman" w:cs="Times New Roman"/>
          <w:color w:val="000000" w:themeColor="text1"/>
          <w:sz w:val="24"/>
          <w:szCs w:val="24"/>
        </w:rPr>
        <w:t xml:space="preserve">Young  </w:t>
      </w:r>
      <w:r w:rsidR="00A528EA">
        <w:rPr>
          <w:rFonts w:ascii="Times New Roman" w:hAnsi="Times New Roman" w:cs="Times New Roman"/>
          <w:color w:val="000000" w:themeColor="text1"/>
          <w:sz w:val="24"/>
          <w:szCs w:val="24"/>
        </w:rPr>
        <w:t>MW</w:t>
      </w:r>
      <w:r w:rsidRPr="00A528EA">
        <w:rPr>
          <w:rFonts w:ascii="Times New Roman" w:hAnsi="Times New Roman" w:cs="Times New Roman"/>
          <w:color w:val="000000" w:themeColor="text1"/>
          <w:sz w:val="24"/>
          <w:szCs w:val="24"/>
        </w:rPr>
        <w:t xml:space="preserve">, </w:t>
      </w:r>
      <w:r w:rsidR="00A528EA">
        <w:rPr>
          <w:rFonts w:ascii="Times New Roman" w:hAnsi="Times New Roman" w:cs="Times New Roman"/>
          <w:color w:val="000000" w:themeColor="text1"/>
          <w:sz w:val="24"/>
          <w:szCs w:val="24"/>
        </w:rPr>
        <w:t xml:space="preserve"> </w:t>
      </w:r>
      <w:r w:rsidRPr="00A528EA">
        <w:rPr>
          <w:rFonts w:ascii="Times New Roman" w:hAnsi="Times New Roman" w:cs="Times New Roman"/>
          <w:color w:val="000000" w:themeColor="text1"/>
          <w:sz w:val="24"/>
          <w:szCs w:val="24"/>
        </w:rPr>
        <w:t>Walker</w:t>
      </w:r>
      <w:r w:rsidR="00A528EA">
        <w:rPr>
          <w:rFonts w:ascii="Times New Roman" w:hAnsi="Times New Roman" w:cs="Times New Roman"/>
          <w:color w:val="000000" w:themeColor="text1"/>
          <w:sz w:val="24"/>
          <w:szCs w:val="24"/>
        </w:rPr>
        <w:t xml:space="preserve"> LD,  and </w:t>
      </w:r>
      <w:r w:rsidRPr="00A528EA">
        <w:rPr>
          <w:rFonts w:ascii="Times New Roman" w:hAnsi="Times New Roman" w:cs="Times New Roman"/>
          <w:color w:val="000000" w:themeColor="text1"/>
          <w:sz w:val="24"/>
          <w:szCs w:val="24"/>
        </w:rPr>
        <w:t>Black</w:t>
      </w:r>
      <w:r w:rsidR="00A528EA">
        <w:rPr>
          <w:rFonts w:ascii="Times New Roman" w:hAnsi="Times New Roman" w:cs="Times New Roman"/>
          <w:color w:val="000000" w:themeColor="text1"/>
          <w:sz w:val="24"/>
          <w:szCs w:val="24"/>
        </w:rPr>
        <w:t xml:space="preserve">  RE.</w:t>
      </w:r>
      <w:r w:rsidRPr="00A528EA">
        <w:rPr>
          <w:rFonts w:ascii="Times New Roman" w:hAnsi="Times New Roman" w:cs="Times New Roman"/>
          <w:color w:val="000000" w:themeColor="text1"/>
          <w:sz w:val="24"/>
          <w:szCs w:val="24"/>
        </w:rPr>
        <w:t xml:space="preserve"> Intervention models for the management of children with signs of pneumonia or malaria by community health workers. </w:t>
      </w:r>
      <w:r w:rsidRPr="00F2426C">
        <w:rPr>
          <w:rFonts w:ascii="Times New Roman" w:hAnsi="Times New Roman" w:cs="Times New Roman"/>
          <w:i/>
          <w:color w:val="000000" w:themeColor="text1"/>
          <w:sz w:val="24"/>
          <w:szCs w:val="24"/>
        </w:rPr>
        <w:t xml:space="preserve">London school of hygiene and Tropical medicine Oxford journal </w:t>
      </w:r>
      <w:r w:rsidR="00A528EA" w:rsidRPr="00F2426C">
        <w:rPr>
          <w:rFonts w:ascii="Times New Roman" w:hAnsi="Times New Roman" w:cs="Times New Roman"/>
          <w:i/>
          <w:color w:val="000000" w:themeColor="text1"/>
          <w:sz w:val="24"/>
          <w:szCs w:val="24"/>
        </w:rPr>
        <w:t xml:space="preserve">2005; </w:t>
      </w:r>
      <w:r w:rsidRPr="00F2426C">
        <w:rPr>
          <w:rFonts w:ascii="Times New Roman" w:hAnsi="Times New Roman" w:cs="Times New Roman"/>
          <w:b/>
          <w:i/>
          <w:color w:val="000000" w:themeColor="text1"/>
          <w:sz w:val="24"/>
          <w:szCs w:val="24"/>
        </w:rPr>
        <w:t xml:space="preserve"> </w:t>
      </w:r>
      <w:r w:rsidRPr="00A528EA">
        <w:rPr>
          <w:rFonts w:ascii="Times New Roman" w:hAnsi="Times New Roman" w:cs="Times New Roman"/>
          <w:b/>
          <w:color w:val="000000" w:themeColor="text1"/>
          <w:sz w:val="24"/>
          <w:szCs w:val="24"/>
        </w:rPr>
        <w:t>20 (4)</w:t>
      </w:r>
      <w:r w:rsidRPr="00A528EA">
        <w:rPr>
          <w:rFonts w:ascii="Times New Roman" w:hAnsi="Times New Roman" w:cs="Times New Roman"/>
          <w:color w:val="000000" w:themeColor="text1"/>
          <w:sz w:val="24"/>
          <w:szCs w:val="24"/>
        </w:rPr>
        <w:t xml:space="preserve">: 199-212. </w:t>
      </w:r>
    </w:p>
    <w:p w14:paraId="13F7D0E0" w14:textId="178D600A" w:rsidR="00ED6557" w:rsidRDefault="00ED6557" w:rsidP="00A528E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WHO / Child mortality (September 2011). </w:t>
      </w:r>
      <w:hyperlink r:id="rId10" w:history="1">
        <w:r w:rsidRPr="004A3C5E">
          <w:rPr>
            <w:rStyle w:val="Hyperlink"/>
            <w:rFonts w:ascii="Times New Roman" w:hAnsi="Times New Roman" w:cs="Times New Roman"/>
            <w:sz w:val="24"/>
            <w:szCs w:val="24"/>
          </w:rPr>
          <w:t>www.who.int/pmnch/media/press_materials/fs/fs_mdg4_childmortality/en/</w:t>
        </w:r>
      </w:hyperlink>
      <w:r>
        <w:rPr>
          <w:rFonts w:ascii="Times New Roman" w:hAnsi="Times New Roman" w:cs="Times New Roman"/>
          <w:color w:val="000000" w:themeColor="text1"/>
          <w:sz w:val="24"/>
          <w:szCs w:val="24"/>
        </w:rPr>
        <w:t xml:space="preserve"> accessed 15/03/2014.</w:t>
      </w:r>
    </w:p>
    <w:p w14:paraId="4C87824B" w14:textId="0155C80F" w:rsidR="00ED6557" w:rsidRDefault="00ED6557" w:rsidP="00CD33F6">
      <w:pPr>
        <w:pStyle w:val="ListParagraph"/>
        <w:numPr>
          <w:ilvl w:val="0"/>
          <w:numId w:val="6"/>
        </w:numPr>
        <w:spacing w:line="480" w:lineRule="auto"/>
        <w:rPr>
          <w:rFonts w:ascii="Times New Roman" w:hAnsi="Times New Roman" w:cs="Times New Roman"/>
          <w:color w:val="000000" w:themeColor="text1"/>
          <w:sz w:val="24"/>
          <w:szCs w:val="24"/>
        </w:rPr>
      </w:pPr>
      <w:proofErr w:type="spellStart"/>
      <w:r w:rsidRPr="00ED6557">
        <w:rPr>
          <w:rFonts w:ascii="Times New Roman" w:hAnsi="Times New Roman" w:cs="Times New Roman"/>
          <w:color w:val="000000" w:themeColor="text1"/>
          <w:sz w:val="24"/>
          <w:szCs w:val="24"/>
        </w:rPr>
        <w:t>Assefa</w:t>
      </w:r>
      <w:proofErr w:type="spellEnd"/>
      <w:r w:rsidRPr="00ED6557">
        <w:rPr>
          <w:rFonts w:ascii="Times New Roman" w:hAnsi="Times New Roman" w:cs="Times New Roman"/>
          <w:color w:val="000000" w:themeColor="text1"/>
          <w:sz w:val="24"/>
          <w:szCs w:val="24"/>
        </w:rPr>
        <w:t xml:space="preserve">  T,  </w:t>
      </w:r>
      <w:proofErr w:type="spellStart"/>
      <w:r w:rsidRPr="00ED6557">
        <w:rPr>
          <w:rFonts w:ascii="Times New Roman" w:hAnsi="Times New Roman" w:cs="Times New Roman"/>
          <w:color w:val="000000" w:themeColor="text1"/>
          <w:sz w:val="24"/>
          <w:szCs w:val="24"/>
        </w:rPr>
        <w:t>Bela</w:t>
      </w:r>
      <w:r w:rsidR="009230E4">
        <w:rPr>
          <w:rFonts w:ascii="Times New Roman" w:hAnsi="Times New Roman" w:cs="Times New Roman"/>
          <w:color w:val="000000" w:themeColor="text1"/>
          <w:sz w:val="24"/>
          <w:szCs w:val="24"/>
        </w:rPr>
        <w:t>chew</w:t>
      </w:r>
      <w:proofErr w:type="spellEnd"/>
      <w:r w:rsidR="009230E4">
        <w:rPr>
          <w:rFonts w:ascii="Times New Roman" w:hAnsi="Times New Roman" w:cs="Times New Roman"/>
          <w:color w:val="000000" w:themeColor="text1"/>
          <w:sz w:val="24"/>
          <w:szCs w:val="24"/>
        </w:rPr>
        <w:t xml:space="preserve"> T,  </w:t>
      </w:r>
      <w:proofErr w:type="spellStart"/>
      <w:r w:rsidR="009230E4">
        <w:rPr>
          <w:rFonts w:ascii="Times New Roman" w:hAnsi="Times New Roman" w:cs="Times New Roman"/>
          <w:color w:val="000000" w:themeColor="text1"/>
          <w:sz w:val="24"/>
          <w:szCs w:val="24"/>
        </w:rPr>
        <w:t>Tegegn</w:t>
      </w:r>
      <w:proofErr w:type="spellEnd"/>
      <w:r w:rsidR="009230E4">
        <w:rPr>
          <w:rFonts w:ascii="Times New Roman" w:hAnsi="Times New Roman" w:cs="Times New Roman"/>
          <w:color w:val="000000" w:themeColor="text1"/>
          <w:sz w:val="24"/>
          <w:szCs w:val="24"/>
        </w:rPr>
        <w:t xml:space="preserve">  A,  </w:t>
      </w:r>
      <w:proofErr w:type="spellStart"/>
      <w:r w:rsidR="009230E4">
        <w:rPr>
          <w:rFonts w:ascii="Times New Roman" w:hAnsi="Times New Roman" w:cs="Times New Roman"/>
          <w:color w:val="000000" w:themeColor="text1"/>
          <w:sz w:val="24"/>
          <w:szCs w:val="24"/>
        </w:rPr>
        <w:t>Deribew</w:t>
      </w:r>
      <w:proofErr w:type="spellEnd"/>
      <w:r w:rsidR="009230E4">
        <w:rPr>
          <w:rFonts w:ascii="Times New Roman" w:hAnsi="Times New Roman" w:cs="Times New Roman"/>
          <w:color w:val="000000" w:themeColor="text1"/>
          <w:sz w:val="24"/>
          <w:szCs w:val="24"/>
        </w:rPr>
        <w:t xml:space="preserve"> A.</w:t>
      </w:r>
      <w:r w:rsidRPr="00ED6557">
        <w:rPr>
          <w:rFonts w:ascii="Times New Roman" w:hAnsi="Times New Roman" w:cs="Times New Roman"/>
          <w:color w:val="000000" w:themeColor="text1"/>
          <w:sz w:val="24"/>
          <w:szCs w:val="24"/>
        </w:rPr>
        <w:t xml:space="preserve">: Mothers’ health care seeking behavior for childhood illnesses in </w:t>
      </w:r>
      <w:proofErr w:type="spellStart"/>
      <w:r w:rsidRPr="00ED6557">
        <w:rPr>
          <w:rFonts w:ascii="Times New Roman" w:hAnsi="Times New Roman" w:cs="Times New Roman"/>
          <w:color w:val="000000" w:themeColor="text1"/>
          <w:sz w:val="24"/>
          <w:szCs w:val="24"/>
        </w:rPr>
        <w:t>Derra</w:t>
      </w:r>
      <w:proofErr w:type="spellEnd"/>
      <w:r w:rsidRPr="00ED6557">
        <w:rPr>
          <w:rFonts w:ascii="Times New Roman" w:hAnsi="Times New Roman" w:cs="Times New Roman"/>
          <w:color w:val="000000" w:themeColor="text1"/>
          <w:sz w:val="24"/>
          <w:szCs w:val="24"/>
        </w:rPr>
        <w:t xml:space="preserve"> district, </w:t>
      </w:r>
      <w:proofErr w:type="spellStart"/>
      <w:r w:rsidRPr="00ED6557">
        <w:rPr>
          <w:rFonts w:ascii="Times New Roman" w:hAnsi="Times New Roman" w:cs="Times New Roman"/>
          <w:color w:val="000000" w:themeColor="text1"/>
          <w:sz w:val="24"/>
          <w:szCs w:val="24"/>
        </w:rPr>
        <w:t>Northshoa</w:t>
      </w:r>
      <w:proofErr w:type="spellEnd"/>
      <w:r w:rsidRPr="00ED6557">
        <w:rPr>
          <w:rFonts w:ascii="Times New Roman" w:hAnsi="Times New Roman" w:cs="Times New Roman"/>
          <w:color w:val="000000" w:themeColor="text1"/>
          <w:sz w:val="24"/>
          <w:szCs w:val="24"/>
        </w:rPr>
        <w:t xml:space="preserve"> zone, Oromia regional state, Ethiopia. </w:t>
      </w:r>
      <w:r w:rsidRPr="00F2426C">
        <w:rPr>
          <w:rFonts w:ascii="Times New Roman" w:hAnsi="Times New Roman" w:cs="Times New Roman"/>
          <w:i/>
          <w:color w:val="000000" w:themeColor="text1"/>
          <w:sz w:val="24"/>
          <w:szCs w:val="24"/>
        </w:rPr>
        <w:t xml:space="preserve">Ethiop j health </w:t>
      </w:r>
      <w:proofErr w:type="spellStart"/>
      <w:r w:rsidRPr="00F2426C">
        <w:rPr>
          <w:rFonts w:ascii="Times New Roman" w:hAnsi="Times New Roman" w:cs="Times New Roman"/>
          <w:i/>
          <w:color w:val="000000" w:themeColor="text1"/>
          <w:sz w:val="24"/>
          <w:szCs w:val="24"/>
        </w:rPr>
        <w:t>sci</w:t>
      </w:r>
      <w:proofErr w:type="spellEnd"/>
      <w:r w:rsidRPr="00F2426C">
        <w:rPr>
          <w:rFonts w:ascii="Times New Roman" w:hAnsi="Times New Roman" w:cs="Times New Roman"/>
          <w:i/>
          <w:color w:val="000000" w:themeColor="text1"/>
          <w:sz w:val="24"/>
          <w:szCs w:val="24"/>
        </w:rPr>
        <w:t xml:space="preserve"> </w:t>
      </w:r>
      <w:r w:rsidRPr="00ED6557">
        <w:rPr>
          <w:rFonts w:ascii="Times New Roman" w:hAnsi="Times New Roman" w:cs="Times New Roman"/>
          <w:color w:val="000000" w:themeColor="text1"/>
          <w:sz w:val="24"/>
          <w:szCs w:val="24"/>
        </w:rPr>
        <w:t xml:space="preserve">2008 ;18 (3) </w:t>
      </w:r>
    </w:p>
    <w:p w14:paraId="6163686E" w14:textId="6BEF6192" w:rsidR="009230E4" w:rsidRDefault="009230E4" w:rsidP="00CD33F6">
      <w:pPr>
        <w:pStyle w:val="ListParagraph"/>
        <w:numPr>
          <w:ilvl w:val="0"/>
          <w:numId w:val="6"/>
        </w:numPr>
        <w:spacing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Osonwa</w:t>
      </w:r>
      <w:proofErr w:type="spellEnd"/>
      <w:r>
        <w:rPr>
          <w:rFonts w:ascii="Times New Roman" w:hAnsi="Times New Roman" w:cs="Times New Roman"/>
          <w:color w:val="000000" w:themeColor="text1"/>
          <w:sz w:val="24"/>
          <w:szCs w:val="24"/>
        </w:rPr>
        <w:t xml:space="preserve"> OK, </w:t>
      </w:r>
      <w:proofErr w:type="spellStart"/>
      <w:r>
        <w:rPr>
          <w:rFonts w:ascii="Times New Roman" w:hAnsi="Times New Roman" w:cs="Times New Roman"/>
          <w:color w:val="000000" w:themeColor="text1"/>
          <w:sz w:val="24"/>
          <w:szCs w:val="24"/>
        </w:rPr>
        <w:t>Iyam</w:t>
      </w:r>
      <w:proofErr w:type="spellEnd"/>
      <w:r>
        <w:rPr>
          <w:rFonts w:ascii="Times New Roman" w:hAnsi="Times New Roman" w:cs="Times New Roman"/>
          <w:color w:val="000000" w:themeColor="text1"/>
          <w:sz w:val="24"/>
          <w:szCs w:val="24"/>
        </w:rPr>
        <w:t xml:space="preserve"> MA, </w:t>
      </w:r>
      <w:proofErr w:type="spellStart"/>
      <w:r>
        <w:rPr>
          <w:rFonts w:ascii="Times New Roman" w:hAnsi="Times New Roman" w:cs="Times New Roman"/>
          <w:color w:val="000000" w:themeColor="text1"/>
          <w:sz w:val="24"/>
          <w:szCs w:val="24"/>
        </w:rPr>
        <w:t>Osonwa</w:t>
      </w:r>
      <w:proofErr w:type="spellEnd"/>
      <w:r>
        <w:rPr>
          <w:rFonts w:ascii="Times New Roman" w:hAnsi="Times New Roman" w:cs="Times New Roman"/>
          <w:color w:val="000000" w:themeColor="text1"/>
          <w:sz w:val="24"/>
          <w:szCs w:val="24"/>
        </w:rPr>
        <w:t xml:space="preserve"> RH,  </w:t>
      </w:r>
      <w:proofErr w:type="spellStart"/>
      <w:r>
        <w:rPr>
          <w:rFonts w:ascii="Times New Roman" w:hAnsi="Times New Roman" w:cs="Times New Roman"/>
          <w:color w:val="000000" w:themeColor="text1"/>
          <w:sz w:val="24"/>
          <w:szCs w:val="24"/>
        </w:rPr>
        <w:t>Underfive</w:t>
      </w:r>
      <w:proofErr w:type="spellEnd"/>
      <w:r>
        <w:rPr>
          <w:rFonts w:ascii="Times New Roman" w:hAnsi="Times New Roman" w:cs="Times New Roman"/>
          <w:color w:val="000000" w:themeColor="text1"/>
          <w:sz w:val="24"/>
          <w:szCs w:val="24"/>
        </w:rPr>
        <w:t xml:space="preserve"> Mortality in Nigeria: Perception and attitudes of K</w:t>
      </w:r>
      <w:r w:rsidR="00390C38">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ERRES</w:t>
      </w:r>
      <w:r w:rsidR="00390C38">
        <w:rPr>
          <w:rFonts w:ascii="Times New Roman" w:hAnsi="Times New Roman" w:cs="Times New Roman"/>
          <w:color w:val="000000" w:themeColor="text1"/>
          <w:sz w:val="24"/>
          <w:szCs w:val="24"/>
        </w:rPr>
        <w:t xml:space="preserve"> in Rivers States towards the existence of  “OGBA – NJE” </w:t>
      </w:r>
      <w:r w:rsidR="00390C38" w:rsidRPr="00F2426C">
        <w:rPr>
          <w:rFonts w:ascii="Times New Roman" w:hAnsi="Times New Roman" w:cs="Times New Roman"/>
          <w:i/>
          <w:color w:val="000000" w:themeColor="text1"/>
          <w:sz w:val="24"/>
          <w:szCs w:val="24"/>
        </w:rPr>
        <w:t>Journal of Sociological Research</w:t>
      </w:r>
      <w:r w:rsidR="00390C38">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 xml:space="preserve"> </w:t>
      </w:r>
      <w:r w:rsidR="00390C38">
        <w:rPr>
          <w:rFonts w:ascii="Times New Roman" w:hAnsi="Times New Roman" w:cs="Times New Roman"/>
          <w:color w:val="000000" w:themeColor="text1"/>
          <w:sz w:val="24"/>
          <w:szCs w:val="24"/>
        </w:rPr>
        <w:t xml:space="preserve"> (3) 2 </w:t>
      </w:r>
      <w:hyperlink r:id="rId11" w:history="1">
        <w:r w:rsidR="00390C38" w:rsidRPr="001D2A34">
          <w:rPr>
            <w:rStyle w:val="Hyperlink"/>
            <w:rFonts w:ascii="Times New Roman" w:hAnsi="Times New Roman" w:cs="Times New Roman"/>
            <w:sz w:val="24"/>
            <w:szCs w:val="24"/>
          </w:rPr>
          <w:t>www.macrothink.org/jsr</w:t>
        </w:r>
      </w:hyperlink>
    </w:p>
    <w:p w14:paraId="7879E568" w14:textId="77777777" w:rsidR="00455293" w:rsidRPr="00A74ED0" w:rsidRDefault="00B77DE0"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lastRenderedPageBreak/>
        <w:t>Nigeria national strategic health development plan 2010 – 2015</w:t>
      </w:r>
      <w:r w:rsidR="003614D1" w:rsidRPr="00A74ED0">
        <w:rPr>
          <w:rFonts w:ascii="Times New Roman" w:hAnsi="Times New Roman" w:cs="Times New Roman"/>
          <w:color w:val="000000" w:themeColor="text1"/>
          <w:sz w:val="24"/>
          <w:szCs w:val="24"/>
        </w:rPr>
        <w:t xml:space="preserve">. </w:t>
      </w:r>
    </w:p>
    <w:p w14:paraId="7762C063" w14:textId="77777777" w:rsidR="00455293" w:rsidRPr="00A74ED0" w:rsidRDefault="00A528EA"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Ogunsola</w:t>
      </w:r>
      <w:proofErr w:type="spellEnd"/>
      <w:r>
        <w:rPr>
          <w:rFonts w:ascii="Times New Roman" w:hAnsi="Times New Roman" w:cs="Times New Roman"/>
          <w:color w:val="000000" w:themeColor="text1"/>
          <w:sz w:val="24"/>
          <w:szCs w:val="24"/>
        </w:rPr>
        <w:t xml:space="preserve"> F, </w:t>
      </w:r>
      <w:proofErr w:type="spellStart"/>
      <w:r>
        <w:rPr>
          <w:rFonts w:ascii="Times New Roman" w:hAnsi="Times New Roman" w:cs="Times New Roman"/>
          <w:color w:val="000000" w:themeColor="text1"/>
          <w:sz w:val="24"/>
          <w:szCs w:val="24"/>
        </w:rPr>
        <w:t>Balogun</w:t>
      </w:r>
      <w:proofErr w:type="spellEnd"/>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Aigbefo</w:t>
      </w:r>
      <w:proofErr w:type="spellEnd"/>
      <w:r>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Oduyebo</w:t>
      </w:r>
      <w:proofErr w:type="spellEnd"/>
      <w:r>
        <w:rPr>
          <w:rFonts w:ascii="Times New Roman" w:hAnsi="Times New Roman" w:cs="Times New Roman"/>
          <w:color w:val="000000" w:themeColor="text1"/>
          <w:sz w:val="24"/>
          <w:szCs w:val="24"/>
        </w:rPr>
        <w:t xml:space="preserve"> O</w:t>
      </w:r>
      <w:r w:rsidR="003614D1" w:rsidRPr="00A74E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Oladele</w:t>
      </w:r>
      <w:proofErr w:type="spellEnd"/>
      <w:r>
        <w:rPr>
          <w:rFonts w:ascii="Times New Roman" w:hAnsi="Times New Roman" w:cs="Times New Roman"/>
          <w:color w:val="000000" w:themeColor="text1"/>
          <w:sz w:val="24"/>
          <w:szCs w:val="24"/>
        </w:rPr>
        <w:t xml:space="preserve"> R, </w:t>
      </w:r>
      <w:proofErr w:type="spellStart"/>
      <w:r>
        <w:rPr>
          <w:rFonts w:ascii="Times New Roman" w:hAnsi="Times New Roman" w:cs="Times New Roman"/>
          <w:color w:val="000000" w:themeColor="text1"/>
          <w:sz w:val="24"/>
          <w:szCs w:val="24"/>
        </w:rPr>
        <w:t>Olufemi</w:t>
      </w:r>
      <w:proofErr w:type="spellEnd"/>
      <w:r>
        <w:rPr>
          <w:rFonts w:ascii="Times New Roman" w:hAnsi="Times New Roman" w:cs="Times New Roman"/>
          <w:color w:val="000000" w:themeColor="text1"/>
          <w:sz w:val="24"/>
          <w:szCs w:val="24"/>
        </w:rPr>
        <w:t xml:space="preserve"> J</w:t>
      </w:r>
      <w:r w:rsidR="003614D1" w:rsidRPr="00A74ED0">
        <w:rPr>
          <w:rFonts w:ascii="Times New Roman" w:hAnsi="Times New Roman" w:cs="Times New Roman"/>
          <w:color w:val="000000" w:themeColor="text1"/>
          <w:sz w:val="24"/>
          <w:szCs w:val="24"/>
        </w:rPr>
        <w:t xml:space="preserve">, and </w:t>
      </w:r>
      <w:proofErr w:type="spellStart"/>
      <w:r w:rsidR="003614D1" w:rsidRPr="00A74ED0">
        <w:rPr>
          <w:rFonts w:ascii="Times New Roman" w:hAnsi="Times New Roman" w:cs="Times New Roman"/>
          <w:color w:val="000000" w:themeColor="text1"/>
          <w:sz w:val="24"/>
          <w:szCs w:val="24"/>
        </w:rPr>
        <w:t>Ajeroh</w:t>
      </w:r>
      <w:proofErr w:type="spellEnd"/>
      <w:r w:rsidR="003614D1" w:rsidRPr="00A74ED0">
        <w:rPr>
          <w:rFonts w:ascii="Times New Roman" w:hAnsi="Times New Roman" w:cs="Times New Roman"/>
          <w:color w:val="000000" w:themeColor="text1"/>
          <w:sz w:val="24"/>
          <w:szCs w:val="24"/>
        </w:rPr>
        <w:t xml:space="preserve"> V </w:t>
      </w:r>
      <w:r w:rsidR="00494172">
        <w:rPr>
          <w:rFonts w:ascii="Times New Roman" w:hAnsi="Times New Roman" w:cs="Times New Roman"/>
          <w:color w:val="000000" w:themeColor="text1"/>
          <w:sz w:val="24"/>
          <w:szCs w:val="24"/>
        </w:rPr>
        <w:t>.</w:t>
      </w:r>
      <w:r w:rsidR="003614D1" w:rsidRPr="00A74ED0">
        <w:rPr>
          <w:rFonts w:ascii="Times New Roman" w:hAnsi="Times New Roman" w:cs="Times New Roman"/>
          <w:color w:val="000000" w:themeColor="text1"/>
          <w:sz w:val="24"/>
          <w:szCs w:val="24"/>
        </w:rPr>
        <w:t xml:space="preserve"> Perception and practice of hand</w:t>
      </w:r>
      <w:r w:rsidR="00494172">
        <w:rPr>
          <w:rFonts w:ascii="Times New Roman" w:hAnsi="Times New Roman" w:cs="Times New Roman"/>
          <w:color w:val="000000" w:themeColor="text1"/>
          <w:sz w:val="24"/>
          <w:szCs w:val="24"/>
        </w:rPr>
        <w:t xml:space="preserve"> </w:t>
      </w:r>
      <w:r w:rsidR="003614D1" w:rsidRPr="00A74ED0">
        <w:rPr>
          <w:rFonts w:ascii="Times New Roman" w:hAnsi="Times New Roman" w:cs="Times New Roman"/>
          <w:color w:val="000000" w:themeColor="text1"/>
          <w:sz w:val="24"/>
          <w:szCs w:val="24"/>
        </w:rPr>
        <w:t xml:space="preserve">washing in </w:t>
      </w:r>
      <w:proofErr w:type="spellStart"/>
      <w:r w:rsidR="003614D1" w:rsidRPr="00A74ED0">
        <w:rPr>
          <w:rFonts w:ascii="Times New Roman" w:hAnsi="Times New Roman" w:cs="Times New Roman"/>
          <w:color w:val="000000" w:themeColor="text1"/>
          <w:sz w:val="24"/>
          <w:szCs w:val="24"/>
        </w:rPr>
        <w:t>Kuramo</w:t>
      </w:r>
      <w:proofErr w:type="spellEnd"/>
      <w:r w:rsidR="003614D1" w:rsidRPr="00A74ED0">
        <w:rPr>
          <w:rFonts w:ascii="Times New Roman" w:hAnsi="Times New Roman" w:cs="Times New Roman"/>
          <w:color w:val="000000" w:themeColor="text1"/>
          <w:sz w:val="24"/>
          <w:szCs w:val="24"/>
        </w:rPr>
        <w:t xml:space="preserve"> community, Lagos Niger</w:t>
      </w:r>
      <w:r w:rsidR="00494172">
        <w:rPr>
          <w:rFonts w:ascii="Times New Roman" w:hAnsi="Times New Roman" w:cs="Times New Roman"/>
          <w:color w:val="000000" w:themeColor="text1"/>
          <w:sz w:val="24"/>
          <w:szCs w:val="24"/>
        </w:rPr>
        <w:t xml:space="preserve">ia. </w:t>
      </w:r>
      <w:proofErr w:type="spellStart"/>
      <w:r w:rsidR="00494172" w:rsidRPr="003E7580">
        <w:rPr>
          <w:rFonts w:ascii="Times New Roman" w:hAnsi="Times New Roman" w:cs="Times New Roman"/>
          <w:i/>
          <w:color w:val="000000" w:themeColor="text1"/>
          <w:sz w:val="24"/>
          <w:szCs w:val="24"/>
        </w:rPr>
        <w:t>Int</w:t>
      </w:r>
      <w:proofErr w:type="spellEnd"/>
      <w:r w:rsidR="00494172" w:rsidRPr="003E7580">
        <w:rPr>
          <w:rFonts w:ascii="Times New Roman" w:hAnsi="Times New Roman" w:cs="Times New Roman"/>
          <w:i/>
          <w:color w:val="000000" w:themeColor="text1"/>
          <w:sz w:val="24"/>
          <w:szCs w:val="24"/>
        </w:rPr>
        <w:t xml:space="preserve">  J Infect  Control</w:t>
      </w:r>
      <w:r w:rsidR="00494172">
        <w:rPr>
          <w:rFonts w:ascii="Times New Roman" w:hAnsi="Times New Roman" w:cs="Times New Roman"/>
          <w:color w:val="000000" w:themeColor="text1"/>
          <w:sz w:val="24"/>
          <w:szCs w:val="24"/>
        </w:rPr>
        <w:t xml:space="preserve"> 2013; </w:t>
      </w:r>
      <w:r w:rsidR="00494172">
        <w:rPr>
          <w:rFonts w:ascii="Times New Roman" w:hAnsi="Times New Roman" w:cs="Times New Roman"/>
          <w:b/>
          <w:color w:val="000000" w:themeColor="text1"/>
          <w:sz w:val="24"/>
          <w:szCs w:val="24"/>
        </w:rPr>
        <w:t xml:space="preserve">9 : </w:t>
      </w:r>
      <w:r w:rsidR="003614D1" w:rsidRPr="00A74ED0">
        <w:rPr>
          <w:rFonts w:ascii="Times New Roman" w:hAnsi="Times New Roman" w:cs="Times New Roman"/>
          <w:color w:val="000000" w:themeColor="text1"/>
          <w:sz w:val="24"/>
          <w:szCs w:val="24"/>
        </w:rPr>
        <w:t xml:space="preserve">1 </w:t>
      </w:r>
      <w:proofErr w:type="spellStart"/>
      <w:r w:rsidR="003614D1" w:rsidRPr="00A74ED0">
        <w:rPr>
          <w:rFonts w:ascii="Times New Roman" w:hAnsi="Times New Roman" w:cs="Times New Roman"/>
          <w:color w:val="000000" w:themeColor="text1"/>
          <w:sz w:val="24"/>
          <w:szCs w:val="24"/>
        </w:rPr>
        <w:t>doi</w:t>
      </w:r>
      <w:proofErr w:type="spellEnd"/>
      <w:r w:rsidR="003614D1" w:rsidRPr="00A74ED0">
        <w:rPr>
          <w:rFonts w:ascii="Times New Roman" w:hAnsi="Times New Roman" w:cs="Times New Roman"/>
          <w:color w:val="000000" w:themeColor="text1"/>
          <w:sz w:val="24"/>
          <w:szCs w:val="24"/>
        </w:rPr>
        <w:t>: 339/ijicv9i1.006.13.</w:t>
      </w:r>
      <w:r w:rsidR="00455293" w:rsidRPr="00A74ED0">
        <w:rPr>
          <w:rFonts w:ascii="Times New Roman" w:hAnsi="Times New Roman" w:cs="Times New Roman"/>
          <w:color w:val="000000" w:themeColor="text1"/>
          <w:sz w:val="24"/>
          <w:szCs w:val="24"/>
        </w:rPr>
        <w:t xml:space="preserve"> </w:t>
      </w:r>
    </w:p>
    <w:p w14:paraId="227B8EAD" w14:textId="77777777" w:rsidR="00DE233B" w:rsidRPr="00A74ED0" w:rsidRDefault="00494172"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Bandyopadhyay</w:t>
      </w:r>
      <w:proofErr w:type="spellEnd"/>
      <w:r>
        <w:rPr>
          <w:rFonts w:ascii="Times New Roman" w:hAnsi="Times New Roman" w:cs="Times New Roman"/>
          <w:color w:val="000000" w:themeColor="text1"/>
          <w:sz w:val="24"/>
          <w:szCs w:val="24"/>
        </w:rPr>
        <w:t xml:space="preserve"> D</w:t>
      </w:r>
      <w:r w:rsidR="00455293" w:rsidRPr="00A74ED0">
        <w:rPr>
          <w:rFonts w:ascii="Times New Roman" w:hAnsi="Times New Roman" w:cs="Times New Roman"/>
          <w:color w:val="000000" w:themeColor="text1"/>
          <w:sz w:val="24"/>
          <w:szCs w:val="24"/>
        </w:rPr>
        <w:t xml:space="preserve">, and </w:t>
      </w:r>
      <w:proofErr w:type="spellStart"/>
      <w:r w:rsidR="00455293" w:rsidRPr="00A74ED0">
        <w:rPr>
          <w:rFonts w:ascii="Times New Roman" w:hAnsi="Times New Roman" w:cs="Times New Roman"/>
          <w:color w:val="000000" w:themeColor="text1"/>
          <w:sz w:val="24"/>
          <w:szCs w:val="24"/>
        </w:rPr>
        <w:t>Ahamed</w:t>
      </w:r>
      <w:proofErr w:type="spellEnd"/>
      <w:r w:rsidR="00455293" w:rsidRPr="00A74ED0">
        <w:rPr>
          <w:rFonts w:ascii="Times New Roman" w:hAnsi="Times New Roman" w:cs="Times New Roman"/>
          <w:color w:val="000000" w:themeColor="text1"/>
          <w:sz w:val="24"/>
          <w:szCs w:val="24"/>
        </w:rPr>
        <w:t xml:space="preserve"> T. (2013) A study of knowledge and practice among mothers towards acute respiratory infection in urban and rural communities of </w:t>
      </w:r>
      <w:proofErr w:type="spellStart"/>
      <w:r w:rsidR="00455293" w:rsidRPr="00A74ED0">
        <w:rPr>
          <w:rFonts w:ascii="Times New Roman" w:hAnsi="Times New Roman" w:cs="Times New Roman"/>
          <w:color w:val="000000" w:themeColor="text1"/>
          <w:sz w:val="24"/>
          <w:szCs w:val="24"/>
        </w:rPr>
        <w:t>Burdwa</w:t>
      </w:r>
      <w:proofErr w:type="spellEnd"/>
      <w:r w:rsidR="00455293" w:rsidRPr="00A74ED0">
        <w:rPr>
          <w:rFonts w:ascii="Times New Roman" w:hAnsi="Times New Roman" w:cs="Times New Roman"/>
          <w:color w:val="000000" w:themeColor="text1"/>
          <w:sz w:val="24"/>
          <w:szCs w:val="24"/>
        </w:rPr>
        <w:t xml:space="preserve"> district, West Bengal, India. </w:t>
      </w:r>
      <w:proofErr w:type="spellStart"/>
      <w:r w:rsidR="00455293" w:rsidRPr="003E7580">
        <w:rPr>
          <w:rFonts w:ascii="Times New Roman" w:hAnsi="Times New Roman" w:cs="Times New Roman"/>
          <w:i/>
          <w:color w:val="000000" w:themeColor="text1"/>
          <w:sz w:val="24"/>
          <w:szCs w:val="24"/>
        </w:rPr>
        <w:t>Reiew</w:t>
      </w:r>
      <w:proofErr w:type="spellEnd"/>
      <w:r w:rsidR="00455293" w:rsidRPr="003E7580">
        <w:rPr>
          <w:rFonts w:ascii="Times New Roman" w:hAnsi="Times New Roman" w:cs="Times New Roman"/>
          <w:i/>
          <w:color w:val="000000" w:themeColor="text1"/>
          <w:sz w:val="24"/>
          <w:szCs w:val="24"/>
        </w:rPr>
        <w:t xml:space="preserve"> of Progress</w:t>
      </w:r>
      <w:r>
        <w:rPr>
          <w:rFonts w:ascii="Times New Roman" w:hAnsi="Times New Roman" w:cs="Times New Roman"/>
          <w:color w:val="000000" w:themeColor="text1"/>
          <w:sz w:val="24"/>
          <w:szCs w:val="24"/>
        </w:rPr>
        <w:t xml:space="preserve"> 2013; </w:t>
      </w:r>
      <w:r w:rsidR="00455293" w:rsidRPr="00A74ED0">
        <w:rPr>
          <w:rFonts w:ascii="Times New Roman" w:hAnsi="Times New Roman" w:cs="Times New Roman"/>
          <w:color w:val="000000" w:themeColor="text1"/>
          <w:sz w:val="24"/>
          <w:szCs w:val="24"/>
        </w:rPr>
        <w:t xml:space="preserve"> </w:t>
      </w:r>
      <w:r w:rsidR="00455293" w:rsidRPr="00494172">
        <w:rPr>
          <w:rFonts w:ascii="Times New Roman" w:hAnsi="Times New Roman" w:cs="Times New Roman"/>
          <w:b/>
          <w:color w:val="000000" w:themeColor="text1"/>
          <w:sz w:val="24"/>
          <w:szCs w:val="24"/>
        </w:rPr>
        <w:t>1</w:t>
      </w:r>
      <w:r w:rsidRPr="00494172">
        <w:rPr>
          <w:rFonts w:ascii="Times New Roman" w:hAnsi="Times New Roman" w:cs="Times New Roman"/>
          <w:b/>
          <w:color w:val="000000" w:themeColor="text1"/>
          <w:sz w:val="24"/>
          <w:szCs w:val="24"/>
        </w:rPr>
        <w:t>(8)</w:t>
      </w:r>
      <w:r>
        <w:rPr>
          <w:rFonts w:ascii="Times New Roman" w:hAnsi="Times New Roman" w:cs="Times New Roman"/>
          <w:color w:val="000000" w:themeColor="text1"/>
          <w:sz w:val="24"/>
          <w:szCs w:val="24"/>
        </w:rPr>
        <w:t xml:space="preserve">: </w:t>
      </w:r>
      <w:r w:rsidR="00455293" w:rsidRPr="00A74ED0">
        <w:rPr>
          <w:rFonts w:ascii="Times New Roman" w:hAnsi="Times New Roman" w:cs="Times New Roman"/>
          <w:color w:val="000000" w:themeColor="text1"/>
          <w:sz w:val="24"/>
          <w:szCs w:val="24"/>
        </w:rPr>
        <w:t xml:space="preserve"> June 19, 2013, ISSN-2321-3845.</w:t>
      </w:r>
    </w:p>
    <w:p w14:paraId="791D4E4C" w14:textId="77777777" w:rsidR="00455293" w:rsidRPr="00A74ED0" w:rsidRDefault="00494172"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Datta</w:t>
      </w:r>
      <w:proofErr w:type="spellEnd"/>
      <w:r>
        <w:rPr>
          <w:rFonts w:ascii="Times New Roman" w:hAnsi="Times New Roman" w:cs="Times New Roman"/>
          <w:color w:val="000000" w:themeColor="text1"/>
          <w:sz w:val="24"/>
          <w:szCs w:val="24"/>
        </w:rPr>
        <w:t xml:space="preserve"> SS, Singh Z</w:t>
      </w:r>
      <w:r w:rsidR="00455293" w:rsidRPr="00A74ED0">
        <w:rPr>
          <w:rFonts w:ascii="Times New Roman" w:hAnsi="Times New Roman" w:cs="Times New Roman"/>
          <w:color w:val="000000" w:themeColor="text1"/>
          <w:sz w:val="24"/>
          <w:szCs w:val="24"/>
        </w:rPr>
        <w:t xml:space="preserve">, </w:t>
      </w:r>
      <w:proofErr w:type="spellStart"/>
      <w:r w:rsidR="00455293" w:rsidRPr="00A74ED0">
        <w:rPr>
          <w:rFonts w:ascii="Times New Roman" w:hAnsi="Times New Roman" w:cs="Times New Roman"/>
          <w:color w:val="000000" w:themeColor="text1"/>
          <w:sz w:val="24"/>
          <w:szCs w:val="24"/>
        </w:rPr>
        <w:t>Bor</w:t>
      </w:r>
      <w:r>
        <w:rPr>
          <w:rFonts w:ascii="Times New Roman" w:hAnsi="Times New Roman" w:cs="Times New Roman"/>
          <w:color w:val="000000" w:themeColor="text1"/>
          <w:sz w:val="24"/>
          <w:szCs w:val="24"/>
        </w:rPr>
        <w:t>atne</w:t>
      </w:r>
      <w:proofErr w:type="spellEnd"/>
      <w:r>
        <w:rPr>
          <w:rFonts w:ascii="Times New Roman" w:hAnsi="Times New Roman" w:cs="Times New Roman"/>
          <w:color w:val="000000" w:themeColor="text1"/>
          <w:sz w:val="24"/>
          <w:szCs w:val="24"/>
        </w:rPr>
        <w:t xml:space="preserve"> AV, </w:t>
      </w:r>
      <w:proofErr w:type="spellStart"/>
      <w:r>
        <w:rPr>
          <w:rFonts w:ascii="Times New Roman" w:hAnsi="Times New Roman" w:cs="Times New Roman"/>
          <w:color w:val="000000" w:themeColor="text1"/>
          <w:sz w:val="24"/>
          <w:szCs w:val="24"/>
        </w:rPr>
        <w:t>Senthilvel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Bazroy</w:t>
      </w:r>
      <w:proofErr w:type="spellEnd"/>
      <w:r>
        <w:rPr>
          <w:rFonts w:ascii="Times New Roman" w:hAnsi="Times New Roman" w:cs="Times New Roman"/>
          <w:color w:val="000000" w:themeColor="text1"/>
          <w:sz w:val="24"/>
          <w:szCs w:val="24"/>
        </w:rPr>
        <w:t xml:space="preserve"> J</w:t>
      </w:r>
      <w:r w:rsidR="00455293" w:rsidRPr="00A74ED0">
        <w:rPr>
          <w:rFonts w:ascii="Times New Roman" w:hAnsi="Times New Roman" w:cs="Times New Roman"/>
          <w:color w:val="000000" w:themeColor="text1"/>
          <w:sz w:val="24"/>
          <w:szCs w:val="24"/>
        </w:rPr>
        <w:t xml:space="preserve">, </w:t>
      </w:r>
      <w:proofErr w:type="spellStart"/>
      <w:r w:rsidR="00455293" w:rsidRPr="00A74ED0">
        <w:rPr>
          <w:rFonts w:ascii="Times New Roman" w:hAnsi="Times New Roman" w:cs="Times New Roman"/>
          <w:color w:val="000000" w:themeColor="text1"/>
          <w:sz w:val="24"/>
          <w:szCs w:val="24"/>
        </w:rPr>
        <w:t>Dimri</w:t>
      </w:r>
      <w:proofErr w:type="spellEnd"/>
      <w:r w:rsidR="00455293" w:rsidRPr="00A74ED0">
        <w:rPr>
          <w:rFonts w:ascii="Times New Roman" w:hAnsi="Times New Roman" w:cs="Times New Roman"/>
          <w:color w:val="000000" w:themeColor="text1"/>
          <w:sz w:val="24"/>
          <w:szCs w:val="24"/>
        </w:rPr>
        <w:t xml:space="preserve"> D. (2011) Knowledge of hand</w:t>
      </w:r>
      <w:r>
        <w:rPr>
          <w:rFonts w:ascii="Times New Roman" w:hAnsi="Times New Roman" w:cs="Times New Roman"/>
          <w:color w:val="000000" w:themeColor="text1"/>
          <w:sz w:val="24"/>
          <w:szCs w:val="24"/>
        </w:rPr>
        <w:t xml:space="preserve"> </w:t>
      </w:r>
      <w:r w:rsidR="00455293" w:rsidRPr="00A74ED0">
        <w:rPr>
          <w:rFonts w:ascii="Times New Roman" w:hAnsi="Times New Roman" w:cs="Times New Roman"/>
          <w:color w:val="000000" w:themeColor="text1"/>
          <w:sz w:val="24"/>
          <w:szCs w:val="24"/>
        </w:rPr>
        <w:t>washing among mothers of under five children in rural coastal South  In</w:t>
      </w:r>
      <w:r>
        <w:rPr>
          <w:rFonts w:ascii="Times New Roman" w:hAnsi="Times New Roman" w:cs="Times New Roman"/>
          <w:color w:val="000000" w:themeColor="text1"/>
          <w:sz w:val="24"/>
          <w:szCs w:val="24"/>
        </w:rPr>
        <w:t xml:space="preserve">dia. </w:t>
      </w:r>
      <w:proofErr w:type="spellStart"/>
      <w:r w:rsidRPr="003E7580">
        <w:rPr>
          <w:rFonts w:ascii="Times New Roman" w:hAnsi="Times New Roman" w:cs="Times New Roman"/>
          <w:i/>
          <w:color w:val="000000" w:themeColor="text1"/>
          <w:sz w:val="24"/>
          <w:szCs w:val="24"/>
        </w:rPr>
        <w:t>Int</w:t>
      </w:r>
      <w:proofErr w:type="spellEnd"/>
      <w:r w:rsidRPr="003E7580">
        <w:rPr>
          <w:rFonts w:ascii="Times New Roman" w:hAnsi="Times New Roman" w:cs="Times New Roman"/>
          <w:i/>
          <w:color w:val="000000" w:themeColor="text1"/>
          <w:sz w:val="24"/>
          <w:szCs w:val="24"/>
        </w:rPr>
        <w:t xml:space="preserve"> J. Med. Public Health</w:t>
      </w:r>
      <w:r>
        <w:rPr>
          <w:rFonts w:ascii="Times New Roman" w:hAnsi="Times New Roman" w:cs="Times New Roman"/>
          <w:color w:val="000000" w:themeColor="text1"/>
          <w:sz w:val="24"/>
          <w:szCs w:val="24"/>
        </w:rPr>
        <w:t xml:space="preserve"> 2011; </w:t>
      </w:r>
      <w:r w:rsidR="00455293" w:rsidRPr="00494172">
        <w:rPr>
          <w:rFonts w:ascii="Times New Roman" w:hAnsi="Times New Roman" w:cs="Times New Roman"/>
          <w:b/>
          <w:color w:val="000000" w:themeColor="text1"/>
          <w:sz w:val="24"/>
          <w:szCs w:val="24"/>
        </w:rPr>
        <w:t xml:space="preserve"> 1</w:t>
      </w:r>
      <w:r w:rsidRPr="00494172">
        <w:rPr>
          <w:rFonts w:ascii="Times New Roman" w:hAnsi="Times New Roman" w:cs="Times New Roman"/>
          <w:b/>
          <w:color w:val="000000" w:themeColor="text1"/>
          <w:sz w:val="24"/>
          <w:szCs w:val="24"/>
        </w:rPr>
        <w:t>(1)</w:t>
      </w:r>
      <w:r w:rsidR="00455293" w:rsidRPr="00A74E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55293" w:rsidRPr="00A74ED0">
        <w:rPr>
          <w:rFonts w:ascii="Times New Roman" w:hAnsi="Times New Roman" w:cs="Times New Roman"/>
          <w:color w:val="000000" w:themeColor="text1"/>
          <w:sz w:val="24"/>
          <w:szCs w:val="24"/>
        </w:rPr>
        <w:t>33-38.</w:t>
      </w:r>
    </w:p>
    <w:p w14:paraId="7451B670" w14:textId="77777777" w:rsidR="00370310" w:rsidRPr="00A74ED0" w:rsidRDefault="00DF6043" w:rsidP="00A74ED0">
      <w:pPr>
        <w:pStyle w:val="ListParagraph"/>
        <w:numPr>
          <w:ilvl w:val="0"/>
          <w:numId w:val="6"/>
        </w:numPr>
        <w:spacing w:line="480" w:lineRule="auto"/>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UNICEF Health- Integrated Management of Childhood illnesses, May 2012.</w:t>
      </w:r>
      <w:r w:rsidR="00370310" w:rsidRPr="00A74ED0">
        <w:rPr>
          <w:rFonts w:ascii="Times New Roman" w:hAnsi="Times New Roman" w:cs="Times New Roman"/>
          <w:color w:val="000000" w:themeColor="text1"/>
          <w:sz w:val="24"/>
          <w:szCs w:val="24"/>
        </w:rPr>
        <w:t xml:space="preserve"> </w:t>
      </w:r>
    </w:p>
    <w:p w14:paraId="7DD0D833" w14:textId="01A3B68F" w:rsidR="00370310" w:rsidRPr="003E7580" w:rsidRDefault="00370310" w:rsidP="00A74ED0">
      <w:pPr>
        <w:pStyle w:val="ListParagraph"/>
        <w:numPr>
          <w:ilvl w:val="0"/>
          <w:numId w:val="6"/>
        </w:numPr>
        <w:spacing w:line="480" w:lineRule="auto"/>
        <w:rPr>
          <w:rFonts w:ascii="Times New Roman" w:hAnsi="Times New Roman" w:cs="Times New Roman"/>
          <w:i/>
          <w:color w:val="000000" w:themeColor="text1"/>
          <w:sz w:val="24"/>
          <w:szCs w:val="24"/>
        </w:rPr>
      </w:pPr>
      <w:proofErr w:type="spellStart"/>
      <w:r w:rsidRPr="00A74ED0">
        <w:rPr>
          <w:rFonts w:ascii="Times New Roman" w:hAnsi="Times New Roman" w:cs="Times New Roman"/>
          <w:color w:val="000000" w:themeColor="text1"/>
          <w:sz w:val="24"/>
          <w:szCs w:val="24"/>
        </w:rPr>
        <w:t>Xinying</w:t>
      </w:r>
      <w:proofErr w:type="spellEnd"/>
      <w:r w:rsidRPr="00A74ED0">
        <w:rPr>
          <w:rFonts w:ascii="Times New Roman" w:hAnsi="Times New Roman" w:cs="Times New Roman"/>
          <w:color w:val="000000" w:themeColor="text1"/>
          <w:sz w:val="24"/>
          <w:szCs w:val="24"/>
        </w:rPr>
        <w:t xml:space="preserve"> Sun, </w:t>
      </w:r>
      <w:proofErr w:type="spellStart"/>
      <w:r w:rsidRPr="00A74ED0">
        <w:rPr>
          <w:rFonts w:ascii="Times New Roman" w:hAnsi="Times New Roman" w:cs="Times New Roman"/>
          <w:color w:val="000000" w:themeColor="text1"/>
          <w:sz w:val="24"/>
          <w:szCs w:val="24"/>
        </w:rPr>
        <w:t>Yuhui</w:t>
      </w:r>
      <w:proofErr w:type="spellEnd"/>
      <w:r w:rsidRPr="00A74ED0">
        <w:rPr>
          <w:rFonts w:ascii="Times New Roman" w:hAnsi="Times New Roman" w:cs="Times New Roman"/>
          <w:color w:val="000000" w:themeColor="text1"/>
          <w:sz w:val="24"/>
          <w:szCs w:val="24"/>
        </w:rPr>
        <w:t xml:space="preserve"> Shi, </w:t>
      </w:r>
      <w:proofErr w:type="spellStart"/>
      <w:r w:rsidRPr="00A74ED0">
        <w:rPr>
          <w:rFonts w:ascii="Times New Roman" w:hAnsi="Times New Roman" w:cs="Times New Roman"/>
          <w:color w:val="000000" w:themeColor="text1"/>
          <w:sz w:val="24"/>
          <w:szCs w:val="24"/>
        </w:rPr>
        <w:t>Qingqi</w:t>
      </w:r>
      <w:proofErr w:type="spellEnd"/>
      <w:r w:rsidRPr="00A74ED0">
        <w:rPr>
          <w:rFonts w:ascii="Times New Roman" w:hAnsi="Times New Roman" w:cs="Times New Roman"/>
          <w:color w:val="000000" w:themeColor="text1"/>
          <w:sz w:val="24"/>
          <w:szCs w:val="24"/>
        </w:rPr>
        <w:t xml:space="preserve"> Zeng, </w:t>
      </w:r>
      <w:proofErr w:type="spellStart"/>
      <w:r w:rsidRPr="00A74ED0">
        <w:rPr>
          <w:rFonts w:ascii="Times New Roman" w:hAnsi="Times New Roman" w:cs="Times New Roman"/>
          <w:color w:val="000000" w:themeColor="text1"/>
          <w:sz w:val="24"/>
          <w:szCs w:val="24"/>
        </w:rPr>
        <w:t>Yanling</w:t>
      </w:r>
      <w:proofErr w:type="spellEnd"/>
      <w:r w:rsidRPr="00A74ED0">
        <w:rPr>
          <w:rFonts w:ascii="Times New Roman" w:hAnsi="Times New Roman" w:cs="Times New Roman"/>
          <w:color w:val="000000" w:themeColor="text1"/>
          <w:sz w:val="24"/>
          <w:szCs w:val="24"/>
        </w:rPr>
        <w:t xml:space="preserve"> Wang, </w:t>
      </w:r>
      <w:proofErr w:type="spellStart"/>
      <w:r w:rsidRPr="00A74ED0">
        <w:rPr>
          <w:rFonts w:ascii="Times New Roman" w:hAnsi="Times New Roman" w:cs="Times New Roman"/>
          <w:color w:val="000000" w:themeColor="text1"/>
          <w:sz w:val="24"/>
          <w:szCs w:val="24"/>
        </w:rPr>
        <w:t>Weijing</w:t>
      </w:r>
      <w:proofErr w:type="spellEnd"/>
      <w:r w:rsidRPr="00A74ED0">
        <w:rPr>
          <w:rFonts w:ascii="Times New Roman" w:hAnsi="Times New Roman" w:cs="Times New Roman"/>
          <w:color w:val="000000" w:themeColor="text1"/>
          <w:sz w:val="24"/>
          <w:szCs w:val="24"/>
        </w:rPr>
        <w:t xml:space="preserve"> Du, </w:t>
      </w:r>
      <w:proofErr w:type="spellStart"/>
      <w:r w:rsidRPr="00A74ED0">
        <w:rPr>
          <w:rFonts w:ascii="Times New Roman" w:hAnsi="Times New Roman" w:cs="Times New Roman"/>
          <w:color w:val="000000" w:themeColor="text1"/>
          <w:sz w:val="24"/>
          <w:szCs w:val="24"/>
        </w:rPr>
        <w:t>Nanfang</w:t>
      </w:r>
      <w:proofErr w:type="spellEnd"/>
      <w:r w:rsidRPr="00A74ED0">
        <w:rPr>
          <w:rFonts w:ascii="Times New Roman" w:hAnsi="Times New Roman" w:cs="Times New Roman"/>
          <w:color w:val="000000" w:themeColor="text1"/>
          <w:sz w:val="24"/>
          <w:szCs w:val="24"/>
        </w:rPr>
        <w:t xml:space="preserve"> Wei, </w:t>
      </w:r>
      <w:proofErr w:type="spellStart"/>
      <w:r w:rsidRPr="00A74ED0">
        <w:rPr>
          <w:rFonts w:ascii="Times New Roman" w:hAnsi="Times New Roman" w:cs="Times New Roman"/>
          <w:color w:val="000000" w:themeColor="text1"/>
          <w:sz w:val="24"/>
          <w:szCs w:val="24"/>
        </w:rPr>
        <w:t>Ruiqian</w:t>
      </w:r>
      <w:proofErr w:type="spellEnd"/>
      <w:r w:rsidRPr="00A74ED0">
        <w:rPr>
          <w:rFonts w:ascii="Times New Roman" w:hAnsi="Times New Roman" w:cs="Times New Roman"/>
          <w:color w:val="000000" w:themeColor="text1"/>
          <w:sz w:val="24"/>
          <w:szCs w:val="24"/>
        </w:rPr>
        <w:t xml:space="preserve"> </w:t>
      </w:r>
      <w:proofErr w:type="spellStart"/>
      <w:r w:rsidRPr="00A74ED0">
        <w:rPr>
          <w:rFonts w:ascii="Times New Roman" w:hAnsi="Times New Roman" w:cs="Times New Roman"/>
          <w:color w:val="000000" w:themeColor="text1"/>
          <w:sz w:val="24"/>
          <w:szCs w:val="24"/>
        </w:rPr>
        <w:t>Xie</w:t>
      </w:r>
      <w:proofErr w:type="spellEnd"/>
      <w:r w:rsidRPr="00A74ED0">
        <w:rPr>
          <w:rFonts w:ascii="Times New Roman" w:hAnsi="Times New Roman" w:cs="Times New Roman"/>
          <w:color w:val="000000" w:themeColor="text1"/>
          <w:sz w:val="24"/>
          <w:szCs w:val="24"/>
        </w:rPr>
        <w:t xml:space="preserve"> and Chun Chang</w:t>
      </w:r>
      <w:r w:rsidR="00494172">
        <w:rPr>
          <w:rFonts w:ascii="Times New Roman" w:hAnsi="Times New Roman" w:cs="Times New Roman"/>
          <w:color w:val="000000" w:themeColor="text1"/>
          <w:sz w:val="24"/>
          <w:szCs w:val="24"/>
        </w:rPr>
        <w:t>.</w:t>
      </w:r>
      <w:r w:rsidRPr="00A74ED0">
        <w:rPr>
          <w:rFonts w:ascii="Times New Roman" w:hAnsi="Times New Roman" w:cs="Times New Roman"/>
          <w:color w:val="000000" w:themeColor="text1"/>
          <w:sz w:val="24"/>
          <w:szCs w:val="24"/>
        </w:rPr>
        <w:t xml:space="preserve"> Determinants of health literacy and health behavior regarding infectious respiratory diseases: a pathwa</w:t>
      </w:r>
      <w:r w:rsidR="00494172">
        <w:rPr>
          <w:rFonts w:ascii="Times New Roman" w:hAnsi="Times New Roman" w:cs="Times New Roman"/>
          <w:color w:val="000000" w:themeColor="text1"/>
          <w:sz w:val="24"/>
          <w:szCs w:val="24"/>
        </w:rPr>
        <w:t xml:space="preserve">y model. </w:t>
      </w:r>
      <w:r w:rsidR="00494172" w:rsidRPr="003E7580">
        <w:rPr>
          <w:rFonts w:ascii="Times New Roman" w:hAnsi="Times New Roman" w:cs="Times New Roman"/>
          <w:i/>
          <w:color w:val="000000" w:themeColor="text1"/>
          <w:sz w:val="24"/>
          <w:szCs w:val="24"/>
        </w:rPr>
        <w:t>BMC Public Health</w:t>
      </w:r>
      <w:r w:rsidR="00494172">
        <w:rPr>
          <w:rFonts w:ascii="Times New Roman" w:hAnsi="Times New Roman" w:cs="Times New Roman"/>
          <w:color w:val="000000" w:themeColor="text1"/>
          <w:sz w:val="24"/>
          <w:szCs w:val="24"/>
        </w:rPr>
        <w:t xml:space="preserve"> 2013;</w:t>
      </w:r>
      <w:r w:rsidRPr="00A74ED0">
        <w:rPr>
          <w:rFonts w:ascii="Times New Roman" w:hAnsi="Times New Roman" w:cs="Times New Roman"/>
          <w:color w:val="000000" w:themeColor="text1"/>
          <w:sz w:val="24"/>
          <w:szCs w:val="24"/>
        </w:rPr>
        <w:t xml:space="preserve"> </w:t>
      </w:r>
      <w:r w:rsidRPr="00494172">
        <w:rPr>
          <w:rFonts w:ascii="Times New Roman" w:hAnsi="Times New Roman" w:cs="Times New Roman"/>
          <w:b/>
          <w:color w:val="000000" w:themeColor="text1"/>
          <w:sz w:val="24"/>
          <w:szCs w:val="24"/>
        </w:rPr>
        <w:t>13:</w:t>
      </w:r>
      <w:r w:rsidRPr="00A74ED0">
        <w:rPr>
          <w:rFonts w:ascii="Times New Roman" w:hAnsi="Times New Roman" w:cs="Times New Roman"/>
          <w:color w:val="000000" w:themeColor="text1"/>
          <w:sz w:val="24"/>
          <w:szCs w:val="24"/>
        </w:rPr>
        <w:t xml:space="preserve">261  doi:10.1186/1471-2458-13-261 </w:t>
      </w:r>
      <w:r w:rsidR="003E7580">
        <w:rPr>
          <w:rFonts w:ascii="Times New Roman" w:hAnsi="Times New Roman" w:cs="Times New Roman"/>
          <w:color w:val="000000" w:themeColor="text1"/>
          <w:sz w:val="24"/>
          <w:szCs w:val="24"/>
        </w:rPr>
        <w:t xml:space="preserve">    </w:t>
      </w:r>
      <w:r w:rsidRPr="003E7580">
        <w:rPr>
          <w:rFonts w:ascii="Times New Roman" w:hAnsi="Times New Roman" w:cs="Times New Roman"/>
          <w:i/>
          <w:color w:val="000000" w:themeColor="text1"/>
          <w:sz w:val="24"/>
          <w:szCs w:val="24"/>
        </w:rPr>
        <w:t>http://www.biomedcentral.com/1471-2458/13/261</w:t>
      </w:r>
    </w:p>
    <w:p w14:paraId="500323EC" w14:textId="77777777" w:rsidR="00DF6043" w:rsidRPr="00A74ED0" w:rsidRDefault="00494172"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Bailey K .</w:t>
      </w:r>
      <w:r w:rsidR="009A6A14">
        <w:rPr>
          <w:rFonts w:ascii="Times New Roman" w:hAnsi="Times New Roman" w:cs="Times New Roman"/>
          <w:color w:val="000000" w:themeColor="text1"/>
          <w:sz w:val="24"/>
          <w:szCs w:val="24"/>
        </w:rPr>
        <w:t xml:space="preserve">The nurses’ role in promoting breast awareness. </w:t>
      </w:r>
      <w:proofErr w:type="spellStart"/>
      <w:r w:rsidR="009A6A14" w:rsidRPr="003E7580">
        <w:rPr>
          <w:rFonts w:ascii="Times New Roman" w:hAnsi="Times New Roman" w:cs="Times New Roman"/>
          <w:i/>
          <w:color w:val="000000" w:themeColor="text1"/>
          <w:sz w:val="24"/>
          <w:szCs w:val="24"/>
        </w:rPr>
        <w:t>Nurs</w:t>
      </w:r>
      <w:proofErr w:type="spellEnd"/>
      <w:r w:rsidR="009A6A14" w:rsidRPr="003E7580">
        <w:rPr>
          <w:rFonts w:ascii="Times New Roman" w:hAnsi="Times New Roman" w:cs="Times New Roman"/>
          <w:i/>
          <w:color w:val="000000" w:themeColor="text1"/>
          <w:sz w:val="24"/>
          <w:szCs w:val="24"/>
        </w:rPr>
        <w:t xml:space="preserve"> standard </w:t>
      </w:r>
      <w:r>
        <w:rPr>
          <w:rFonts w:ascii="Times New Roman" w:hAnsi="Times New Roman" w:cs="Times New Roman"/>
          <w:color w:val="000000" w:themeColor="text1"/>
          <w:sz w:val="24"/>
          <w:szCs w:val="24"/>
        </w:rPr>
        <w:t xml:space="preserve"> 2000; </w:t>
      </w:r>
      <w:r w:rsidR="009A6A14" w:rsidRPr="00494172">
        <w:rPr>
          <w:rFonts w:ascii="Times New Roman" w:hAnsi="Times New Roman" w:cs="Times New Roman"/>
          <w:b/>
          <w:color w:val="000000" w:themeColor="text1"/>
          <w:sz w:val="24"/>
          <w:szCs w:val="24"/>
        </w:rPr>
        <w:t>14</w:t>
      </w:r>
      <w:r w:rsidR="009A6A14">
        <w:rPr>
          <w:rFonts w:ascii="Times New Roman" w:hAnsi="Times New Roman" w:cs="Times New Roman"/>
          <w:color w:val="000000" w:themeColor="text1"/>
          <w:sz w:val="24"/>
          <w:szCs w:val="24"/>
        </w:rPr>
        <w:t>: 34-36.</w:t>
      </w:r>
    </w:p>
    <w:p w14:paraId="2385F744" w14:textId="77777777" w:rsidR="00055359" w:rsidRPr="00A74ED0" w:rsidRDefault="00055359"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Center For The Advancement Of Health. "</w:t>
      </w:r>
      <w:proofErr w:type="spellStart"/>
      <w:r w:rsidRPr="00A74ED0">
        <w:rPr>
          <w:rFonts w:ascii="Times New Roman" w:hAnsi="Times New Roman" w:cs="Times New Roman"/>
          <w:color w:val="000000" w:themeColor="text1"/>
          <w:sz w:val="24"/>
          <w:szCs w:val="24"/>
        </w:rPr>
        <w:t>Handwashing</w:t>
      </w:r>
      <w:proofErr w:type="spellEnd"/>
      <w:r w:rsidRPr="00A74ED0">
        <w:rPr>
          <w:rFonts w:ascii="Times New Roman" w:hAnsi="Times New Roman" w:cs="Times New Roman"/>
          <w:color w:val="000000" w:themeColor="text1"/>
          <w:sz w:val="24"/>
          <w:szCs w:val="24"/>
        </w:rPr>
        <w:t xml:space="preserve"> Can Reduce Diarrhea Episodes By About On</w:t>
      </w:r>
      <w:r w:rsidR="00494172">
        <w:rPr>
          <w:rFonts w:ascii="Times New Roman" w:hAnsi="Times New Roman" w:cs="Times New Roman"/>
          <w:color w:val="000000" w:themeColor="text1"/>
          <w:sz w:val="24"/>
          <w:szCs w:val="24"/>
        </w:rPr>
        <w:t xml:space="preserve">e Third." </w:t>
      </w:r>
      <w:r w:rsidRPr="00A74ED0">
        <w:rPr>
          <w:rFonts w:ascii="Times New Roman" w:hAnsi="Times New Roman" w:cs="Times New Roman"/>
          <w:color w:val="000000" w:themeColor="text1"/>
          <w:sz w:val="24"/>
          <w:szCs w:val="24"/>
        </w:rPr>
        <w:t xml:space="preserve">. </w:t>
      </w:r>
      <w:proofErr w:type="spellStart"/>
      <w:r w:rsidRPr="003E7580">
        <w:rPr>
          <w:rFonts w:ascii="Times New Roman" w:hAnsi="Times New Roman" w:cs="Times New Roman"/>
          <w:i/>
          <w:color w:val="000000" w:themeColor="text1"/>
          <w:sz w:val="24"/>
          <w:szCs w:val="24"/>
        </w:rPr>
        <w:t>ScienceDaily</w:t>
      </w:r>
      <w:proofErr w:type="spellEnd"/>
      <w:r w:rsidR="00494172" w:rsidRPr="003E7580">
        <w:rPr>
          <w:rFonts w:ascii="Times New Roman" w:hAnsi="Times New Roman" w:cs="Times New Roman"/>
          <w:i/>
          <w:color w:val="000000" w:themeColor="text1"/>
          <w:sz w:val="24"/>
          <w:szCs w:val="24"/>
        </w:rPr>
        <w:t xml:space="preserve">  </w:t>
      </w:r>
      <w:r w:rsidR="00494172">
        <w:rPr>
          <w:rFonts w:ascii="Times New Roman" w:hAnsi="Times New Roman" w:cs="Times New Roman"/>
          <w:color w:val="000000" w:themeColor="text1"/>
          <w:sz w:val="24"/>
          <w:szCs w:val="24"/>
        </w:rPr>
        <w:t>2008;</w:t>
      </w:r>
      <w:r w:rsidR="001A4F1C">
        <w:rPr>
          <w:rFonts w:ascii="Times New Roman" w:hAnsi="Times New Roman" w:cs="Times New Roman"/>
          <w:color w:val="000000" w:themeColor="text1"/>
          <w:sz w:val="24"/>
          <w:szCs w:val="24"/>
        </w:rPr>
        <w:t xml:space="preserve"> </w:t>
      </w:r>
      <w:hyperlink r:id="rId12" w:history="1">
        <w:r w:rsidR="009F2B68" w:rsidRPr="00FF237C">
          <w:rPr>
            <w:rStyle w:val="Hyperlink"/>
            <w:rFonts w:ascii="Times New Roman" w:hAnsi="Times New Roman" w:cs="Times New Roman"/>
            <w:sz w:val="24"/>
            <w:szCs w:val="24"/>
          </w:rPr>
          <w:t>www.sciencedaily.com/releases/2008/01/080122203221.htm</w:t>
        </w:r>
      </w:hyperlink>
      <w:r w:rsidR="009F2B68">
        <w:rPr>
          <w:rFonts w:ascii="Times New Roman" w:hAnsi="Times New Roman" w:cs="Times New Roman"/>
          <w:color w:val="000000" w:themeColor="text1"/>
          <w:sz w:val="24"/>
          <w:szCs w:val="24"/>
        </w:rPr>
        <w:t>.</w:t>
      </w:r>
    </w:p>
    <w:p w14:paraId="656BC012" w14:textId="77777777" w:rsidR="00DF6043" w:rsidRPr="00A74ED0" w:rsidRDefault="00335A08"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Omole</w:t>
      </w:r>
      <w:proofErr w:type="spellEnd"/>
      <w:r>
        <w:rPr>
          <w:rFonts w:ascii="Times New Roman" w:hAnsi="Times New Roman" w:cs="Times New Roman"/>
          <w:color w:val="000000" w:themeColor="text1"/>
          <w:sz w:val="24"/>
          <w:szCs w:val="24"/>
        </w:rPr>
        <w:t xml:space="preserve"> Mk, </w:t>
      </w:r>
      <w:proofErr w:type="spellStart"/>
      <w:r>
        <w:rPr>
          <w:rFonts w:ascii="Times New Roman" w:hAnsi="Times New Roman" w:cs="Times New Roman"/>
          <w:color w:val="000000" w:themeColor="text1"/>
          <w:sz w:val="24"/>
          <w:szCs w:val="24"/>
        </w:rPr>
        <w:t>Owodunni</w:t>
      </w:r>
      <w:proofErr w:type="spellEnd"/>
      <w:r>
        <w:rPr>
          <w:rFonts w:ascii="Times New Roman" w:hAnsi="Times New Roman" w:cs="Times New Roman"/>
          <w:color w:val="000000" w:themeColor="text1"/>
          <w:sz w:val="24"/>
          <w:szCs w:val="24"/>
        </w:rPr>
        <w:t xml:space="preserve">  KO. </w:t>
      </w:r>
      <w:r w:rsidR="009E20BE" w:rsidRPr="00A74ED0">
        <w:rPr>
          <w:rFonts w:ascii="Times New Roman" w:hAnsi="Times New Roman" w:cs="Times New Roman"/>
          <w:color w:val="000000" w:themeColor="text1"/>
          <w:sz w:val="24"/>
          <w:szCs w:val="24"/>
        </w:rPr>
        <w:t xml:space="preserve"> Mothers knowledge of </w:t>
      </w:r>
      <w:proofErr w:type="spellStart"/>
      <w:r w:rsidR="009E20BE" w:rsidRPr="00A74ED0">
        <w:rPr>
          <w:rFonts w:ascii="Times New Roman" w:hAnsi="Times New Roman" w:cs="Times New Roman"/>
          <w:color w:val="000000" w:themeColor="text1"/>
          <w:sz w:val="24"/>
          <w:szCs w:val="24"/>
        </w:rPr>
        <w:t>Immunisation</w:t>
      </w:r>
      <w:proofErr w:type="spellEnd"/>
      <w:r w:rsidR="00937975" w:rsidRPr="00A74E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009E20BE" w:rsidRPr="00A74ED0">
        <w:rPr>
          <w:rFonts w:ascii="Times New Roman" w:hAnsi="Times New Roman" w:cs="Times New Roman"/>
          <w:color w:val="000000" w:themeColor="text1"/>
          <w:sz w:val="24"/>
          <w:szCs w:val="24"/>
        </w:rPr>
        <w:t>programme</w:t>
      </w:r>
      <w:proofErr w:type="spellEnd"/>
      <w:r w:rsidR="009E20BE" w:rsidRPr="00A74ED0">
        <w:rPr>
          <w:rFonts w:ascii="Times New Roman" w:hAnsi="Times New Roman" w:cs="Times New Roman"/>
          <w:color w:val="000000" w:themeColor="text1"/>
          <w:sz w:val="24"/>
          <w:szCs w:val="24"/>
        </w:rPr>
        <w:t xml:space="preserve"> and factors influencing their compliance at a children Hospital in South West Nigeria. </w:t>
      </w:r>
      <w:r w:rsidR="009E20BE" w:rsidRPr="003E7580">
        <w:rPr>
          <w:rFonts w:ascii="Times New Roman" w:hAnsi="Times New Roman" w:cs="Times New Roman"/>
          <w:i/>
          <w:color w:val="000000" w:themeColor="text1"/>
          <w:sz w:val="24"/>
          <w:szCs w:val="24"/>
        </w:rPr>
        <w:t>Journal of Pharmaceutical and Biomedical Sciences (JPPMS)</w:t>
      </w:r>
      <w:r w:rsidR="009E20BE" w:rsidRPr="00A74E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2012; </w:t>
      </w:r>
      <w:r w:rsidR="009E20BE" w:rsidRPr="00335A08">
        <w:rPr>
          <w:rFonts w:ascii="Times New Roman" w:hAnsi="Times New Roman" w:cs="Times New Roman"/>
          <w:b/>
          <w:color w:val="000000" w:themeColor="text1"/>
          <w:sz w:val="24"/>
          <w:szCs w:val="24"/>
        </w:rPr>
        <w:t>21</w:t>
      </w:r>
      <w:r w:rsidR="00BE2010" w:rsidRPr="00335A08">
        <w:rPr>
          <w:rFonts w:ascii="Times New Roman" w:hAnsi="Times New Roman" w:cs="Times New Roman"/>
          <w:b/>
          <w:color w:val="000000" w:themeColor="text1"/>
          <w:sz w:val="24"/>
          <w:szCs w:val="24"/>
        </w:rPr>
        <w:t>(18)</w:t>
      </w:r>
    </w:p>
    <w:p w14:paraId="71B4609B" w14:textId="77777777" w:rsidR="00870E3E" w:rsidRPr="00A74ED0" w:rsidRDefault="001F573A" w:rsidP="00A74ED0">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A74ED0">
        <w:rPr>
          <w:rFonts w:ascii="Times New Roman" w:hAnsi="Times New Roman" w:cs="Times New Roman"/>
          <w:color w:val="000000" w:themeColor="text1"/>
          <w:sz w:val="24"/>
          <w:szCs w:val="24"/>
        </w:rPr>
        <w:lastRenderedPageBreak/>
        <w:t>R</w:t>
      </w:r>
      <w:r w:rsidR="00335A08">
        <w:rPr>
          <w:rFonts w:ascii="Times New Roman" w:hAnsi="Times New Roman" w:cs="Times New Roman"/>
          <w:color w:val="000000" w:themeColor="text1"/>
          <w:sz w:val="24"/>
          <w:szCs w:val="24"/>
        </w:rPr>
        <w:t>haji</w:t>
      </w:r>
      <w:proofErr w:type="spellEnd"/>
      <w:r w:rsidR="00335A08">
        <w:rPr>
          <w:rFonts w:ascii="Times New Roman" w:hAnsi="Times New Roman" w:cs="Times New Roman"/>
          <w:color w:val="000000" w:themeColor="text1"/>
          <w:sz w:val="24"/>
          <w:szCs w:val="24"/>
        </w:rPr>
        <w:t xml:space="preserve">  FR,  </w:t>
      </w:r>
      <w:r w:rsidR="00870E3E" w:rsidRPr="00A74ED0">
        <w:rPr>
          <w:rFonts w:ascii="Times New Roman" w:hAnsi="Times New Roman" w:cs="Times New Roman"/>
          <w:color w:val="000000" w:themeColor="text1"/>
          <w:sz w:val="24"/>
          <w:szCs w:val="24"/>
        </w:rPr>
        <w:t xml:space="preserve"> </w:t>
      </w:r>
      <w:proofErr w:type="spellStart"/>
      <w:r w:rsidR="00870E3E" w:rsidRPr="00A74ED0">
        <w:rPr>
          <w:rFonts w:ascii="Times New Roman" w:hAnsi="Times New Roman" w:cs="Times New Roman"/>
          <w:color w:val="000000" w:themeColor="text1"/>
          <w:sz w:val="24"/>
          <w:szCs w:val="24"/>
        </w:rPr>
        <w:t>Ndikom</w:t>
      </w:r>
      <w:proofErr w:type="spellEnd"/>
      <w:r w:rsidR="00870E3E" w:rsidRPr="00A74ED0">
        <w:rPr>
          <w:rFonts w:ascii="Times New Roman" w:hAnsi="Times New Roman" w:cs="Times New Roman"/>
          <w:color w:val="000000" w:themeColor="text1"/>
          <w:sz w:val="24"/>
          <w:szCs w:val="24"/>
        </w:rPr>
        <w:t xml:space="preserve"> CM. (2013) Factors influencing compliance with immunization regimen among mothers in Ibadan, Nigeria. </w:t>
      </w:r>
      <w:r w:rsidR="00870E3E" w:rsidRPr="003E7580">
        <w:rPr>
          <w:rFonts w:ascii="Times New Roman" w:hAnsi="Times New Roman" w:cs="Times New Roman"/>
          <w:i/>
          <w:color w:val="000000" w:themeColor="text1"/>
          <w:sz w:val="24"/>
          <w:szCs w:val="24"/>
        </w:rPr>
        <w:t>Journal of Nursi</w:t>
      </w:r>
      <w:r w:rsidR="00937975" w:rsidRPr="003E7580">
        <w:rPr>
          <w:rFonts w:ascii="Times New Roman" w:hAnsi="Times New Roman" w:cs="Times New Roman"/>
          <w:i/>
          <w:color w:val="000000" w:themeColor="text1"/>
          <w:sz w:val="24"/>
          <w:szCs w:val="24"/>
        </w:rPr>
        <w:t xml:space="preserve">ng and Health Sciences </w:t>
      </w:r>
      <w:r w:rsidR="00870E3E" w:rsidRPr="00335A08">
        <w:rPr>
          <w:rFonts w:ascii="Times New Roman" w:hAnsi="Times New Roman" w:cs="Times New Roman"/>
          <w:b/>
          <w:color w:val="000000" w:themeColor="text1"/>
          <w:sz w:val="24"/>
          <w:szCs w:val="24"/>
        </w:rPr>
        <w:t xml:space="preserve"> 2 (2)</w:t>
      </w:r>
    </w:p>
    <w:p w14:paraId="2FEB13FE" w14:textId="77777777" w:rsidR="001F573A" w:rsidRPr="00A74ED0" w:rsidRDefault="001F573A" w:rsidP="00A74ED0">
      <w:pPr>
        <w:pStyle w:val="ListParagraph"/>
        <w:spacing w:line="480" w:lineRule="auto"/>
        <w:rPr>
          <w:rFonts w:ascii="Times New Roman" w:hAnsi="Times New Roman" w:cs="Times New Roman"/>
          <w:color w:val="000000" w:themeColor="text1"/>
          <w:sz w:val="24"/>
          <w:szCs w:val="24"/>
        </w:rPr>
      </w:pPr>
    </w:p>
    <w:p w14:paraId="686AD083" w14:textId="77777777" w:rsidR="001F573A" w:rsidRPr="00A74ED0" w:rsidRDefault="001F573A" w:rsidP="00A74ED0">
      <w:pPr>
        <w:pStyle w:val="ListParagraph"/>
        <w:autoSpaceDE w:val="0"/>
        <w:autoSpaceDN w:val="0"/>
        <w:adjustRightInd w:val="0"/>
        <w:spacing w:after="0" w:line="480" w:lineRule="auto"/>
        <w:rPr>
          <w:rFonts w:ascii="Times New Roman" w:hAnsi="Times New Roman" w:cs="Times New Roman"/>
          <w:color w:val="000000" w:themeColor="text1"/>
          <w:sz w:val="24"/>
          <w:szCs w:val="24"/>
        </w:rPr>
      </w:pPr>
    </w:p>
    <w:p w14:paraId="6A2C78FE"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472A98E4"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48383CE4"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084DD68"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D81F38C"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C9946CF"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F3E5307"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15043FF6"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F1682FA"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DAB9D03"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BB38762"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15D87DA"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C319A73"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05FF08F8"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407C7BF"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9869FF6"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1CB37557"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BA93D55"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16A2BE99"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C76A974" w14:textId="77777777" w:rsidR="00CD33F6"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tbl>
      <w:tblPr>
        <w:tblStyle w:val="TableGrid"/>
        <w:tblpPr w:leftFromText="180" w:rightFromText="180" w:vertAnchor="page" w:horzAnchor="margin" w:tblpY="1914"/>
        <w:tblW w:w="0" w:type="auto"/>
        <w:tblLook w:val="04A0" w:firstRow="1" w:lastRow="0" w:firstColumn="1" w:lastColumn="0" w:noHBand="0" w:noVBand="1"/>
      </w:tblPr>
      <w:tblGrid>
        <w:gridCol w:w="2066"/>
        <w:gridCol w:w="1181"/>
        <w:gridCol w:w="1230"/>
        <w:gridCol w:w="1350"/>
        <w:gridCol w:w="1377"/>
        <w:gridCol w:w="1199"/>
      </w:tblGrid>
      <w:tr w:rsidR="00CD33F6" w:rsidRPr="00CD33F6" w14:paraId="4B989AA0" w14:textId="77777777" w:rsidTr="00CD33F6">
        <w:tc>
          <w:tcPr>
            <w:tcW w:w="2066" w:type="dxa"/>
          </w:tcPr>
          <w:p w14:paraId="7EC3A7B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lastRenderedPageBreak/>
              <w:t>Socio-demographic variables</w:t>
            </w:r>
          </w:p>
        </w:tc>
        <w:tc>
          <w:tcPr>
            <w:tcW w:w="1181" w:type="dxa"/>
          </w:tcPr>
          <w:p w14:paraId="3306137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Primary health care center(1)</w:t>
            </w:r>
          </w:p>
        </w:tc>
        <w:tc>
          <w:tcPr>
            <w:tcW w:w="1230" w:type="dxa"/>
          </w:tcPr>
          <w:p w14:paraId="0B266D9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University Health service(2)</w:t>
            </w:r>
          </w:p>
        </w:tc>
        <w:tc>
          <w:tcPr>
            <w:tcW w:w="1350" w:type="dxa"/>
          </w:tcPr>
          <w:p w14:paraId="5C460E4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Polytechnic health service(3)</w:t>
            </w:r>
          </w:p>
        </w:tc>
        <w:tc>
          <w:tcPr>
            <w:tcW w:w="1377" w:type="dxa"/>
          </w:tcPr>
          <w:p w14:paraId="069E488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All participants</w:t>
            </w:r>
          </w:p>
        </w:tc>
        <w:tc>
          <w:tcPr>
            <w:tcW w:w="1199" w:type="dxa"/>
          </w:tcPr>
          <w:p w14:paraId="0152411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 xml:space="preserve">Pearson’s chi-square   </w:t>
            </w:r>
          </w:p>
        </w:tc>
      </w:tr>
      <w:tr w:rsidR="00CD33F6" w:rsidRPr="00CD33F6" w14:paraId="1F7A431B" w14:textId="77777777" w:rsidTr="00CD33F6">
        <w:tc>
          <w:tcPr>
            <w:tcW w:w="2066" w:type="dxa"/>
          </w:tcPr>
          <w:p w14:paraId="3870C298" w14:textId="77777777" w:rsidR="00CD33F6" w:rsidRPr="00CD33F6" w:rsidRDefault="00CD33F6" w:rsidP="00BB0C26">
            <w:pPr>
              <w:autoSpaceDE w:val="0"/>
              <w:autoSpaceDN w:val="0"/>
              <w:adjustRightInd w:val="0"/>
              <w:jc w:val="both"/>
              <w:rPr>
                <w:rFonts w:ascii="Times New Roman" w:hAnsi="Times New Roman" w:cs="Times New Roman"/>
                <w:b/>
                <w:color w:val="000000" w:themeColor="text1"/>
                <w:sz w:val="24"/>
                <w:szCs w:val="24"/>
              </w:rPr>
            </w:pPr>
            <w:r w:rsidRPr="00CD33F6">
              <w:rPr>
                <w:rFonts w:ascii="Times New Roman" w:hAnsi="Times New Roman" w:cs="Times New Roman"/>
                <w:b/>
                <w:color w:val="000000" w:themeColor="text1"/>
                <w:sz w:val="24"/>
                <w:szCs w:val="24"/>
              </w:rPr>
              <w:t xml:space="preserve">Age </w:t>
            </w:r>
          </w:p>
        </w:tc>
        <w:tc>
          <w:tcPr>
            <w:tcW w:w="1181" w:type="dxa"/>
          </w:tcPr>
          <w:p w14:paraId="58E617A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frequency</w:t>
            </w:r>
          </w:p>
        </w:tc>
        <w:tc>
          <w:tcPr>
            <w:tcW w:w="1230" w:type="dxa"/>
          </w:tcPr>
          <w:p w14:paraId="0E2785F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frequency</w:t>
            </w:r>
          </w:p>
        </w:tc>
        <w:tc>
          <w:tcPr>
            <w:tcW w:w="1350" w:type="dxa"/>
          </w:tcPr>
          <w:p w14:paraId="1D4A419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Frequency</w:t>
            </w:r>
          </w:p>
        </w:tc>
        <w:tc>
          <w:tcPr>
            <w:tcW w:w="1377" w:type="dxa"/>
          </w:tcPr>
          <w:p w14:paraId="44C261C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 xml:space="preserve">Total </w:t>
            </w:r>
          </w:p>
        </w:tc>
        <w:tc>
          <w:tcPr>
            <w:tcW w:w="1199" w:type="dxa"/>
          </w:tcPr>
          <w:p w14:paraId="702D935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0FE57ADC" w14:textId="77777777" w:rsidTr="00CD33F6">
        <w:tc>
          <w:tcPr>
            <w:tcW w:w="2066" w:type="dxa"/>
          </w:tcPr>
          <w:p w14:paraId="306D15D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19-29</w:t>
            </w:r>
          </w:p>
        </w:tc>
        <w:tc>
          <w:tcPr>
            <w:tcW w:w="1181" w:type="dxa"/>
          </w:tcPr>
          <w:p w14:paraId="63EB80F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47</w:t>
            </w:r>
          </w:p>
        </w:tc>
        <w:tc>
          <w:tcPr>
            <w:tcW w:w="1230" w:type="dxa"/>
          </w:tcPr>
          <w:p w14:paraId="5CBF75D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20</w:t>
            </w:r>
          </w:p>
        </w:tc>
        <w:tc>
          <w:tcPr>
            <w:tcW w:w="1350" w:type="dxa"/>
          </w:tcPr>
          <w:p w14:paraId="3818D1C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30</w:t>
            </w:r>
          </w:p>
        </w:tc>
        <w:tc>
          <w:tcPr>
            <w:tcW w:w="1377" w:type="dxa"/>
          </w:tcPr>
          <w:p w14:paraId="2B35D31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103</w:t>
            </w:r>
          </w:p>
        </w:tc>
        <w:tc>
          <w:tcPr>
            <w:tcW w:w="1199" w:type="dxa"/>
            <w:vMerge w:val="restart"/>
          </w:tcPr>
          <w:p w14:paraId="4AEFA12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x</w:t>
            </w:r>
            <w:r w:rsidRPr="00CD33F6">
              <w:rPr>
                <w:rFonts w:ascii="Times New Roman" w:hAnsi="Times New Roman" w:cs="Times New Roman"/>
                <w:color w:val="000000" w:themeColor="text1"/>
                <w:sz w:val="24"/>
                <w:szCs w:val="24"/>
                <w:vertAlign w:val="superscript"/>
              </w:rPr>
              <w:t>2</w:t>
            </w:r>
            <w:r w:rsidRPr="00CD33F6">
              <w:rPr>
                <w:rFonts w:ascii="Times New Roman" w:hAnsi="Times New Roman" w:cs="Times New Roman"/>
                <w:color w:val="000000" w:themeColor="text1"/>
                <w:sz w:val="24"/>
                <w:szCs w:val="24"/>
              </w:rPr>
              <w:t xml:space="preserve">=2.2    </w:t>
            </w:r>
            <w:proofErr w:type="spellStart"/>
            <w:r w:rsidRPr="00CD33F6">
              <w:rPr>
                <w:rFonts w:ascii="Times New Roman" w:hAnsi="Times New Roman" w:cs="Times New Roman"/>
                <w:color w:val="000000" w:themeColor="text1"/>
                <w:sz w:val="24"/>
                <w:szCs w:val="24"/>
              </w:rPr>
              <w:t>df</w:t>
            </w:r>
            <w:proofErr w:type="spellEnd"/>
            <w:r w:rsidRPr="00CD33F6">
              <w:rPr>
                <w:rFonts w:ascii="Times New Roman" w:hAnsi="Times New Roman" w:cs="Times New Roman"/>
                <w:color w:val="000000" w:themeColor="text1"/>
                <w:sz w:val="24"/>
                <w:szCs w:val="24"/>
              </w:rPr>
              <w:t xml:space="preserve"> 4    </w:t>
            </w:r>
          </w:p>
          <w:p w14:paraId="6606047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 0.69</w:t>
            </w:r>
          </w:p>
        </w:tc>
      </w:tr>
      <w:tr w:rsidR="00CD33F6" w:rsidRPr="00CD33F6" w14:paraId="572C2784" w14:textId="77777777" w:rsidTr="00CD33F6">
        <w:trPr>
          <w:trHeight w:val="161"/>
        </w:trPr>
        <w:tc>
          <w:tcPr>
            <w:tcW w:w="2066" w:type="dxa"/>
          </w:tcPr>
          <w:p w14:paraId="71A6FD8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30-40</w:t>
            </w:r>
          </w:p>
        </w:tc>
        <w:tc>
          <w:tcPr>
            <w:tcW w:w="1181" w:type="dxa"/>
          </w:tcPr>
          <w:p w14:paraId="2E59C37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42</w:t>
            </w:r>
          </w:p>
        </w:tc>
        <w:tc>
          <w:tcPr>
            <w:tcW w:w="1230" w:type="dxa"/>
          </w:tcPr>
          <w:p w14:paraId="44ACA3B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32</w:t>
            </w:r>
          </w:p>
        </w:tc>
        <w:tc>
          <w:tcPr>
            <w:tcW w:w="1350" w:type="dxa"/>
          </w:tcPr>
          <w:p w14:paraId="2E127F00"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26</w:t>
            </w:r>
          </w:p>
        </w:tc>
        <w:tc>
          <w:tcPr>
            <w:tcW w:w="1377" w:type="dxa"/>
          </w:tcPr>
          <w:p w14:paraId="169EE7B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100</w:t>
            </w:r>
          </w:p>
        </w:tc>
        <w:tc>
          <w:tcPr>
            <w:tcW w:w="1199" w:type="dxa"/>
            <w:vMerge/>
          </w:tcPr>
          <w:p w14:paraId="692BFA3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7D3D33A9" w14:textId="77777777" w:rsidTr="00CD33F6">
        <w:tc>
          <w:tcPr>
            <w:tcW w:w="2066" w:type="dxa"/>
          </w:tcPr>
          <w:p w14:paraId="53F4CA9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41-50</w:t>
            </w:r>
          </w:p>
        </w:tc>
        <w:tc>
          <w:tcPr>
            <w:tcW w:w="1181" w:type="dxa"/>
          </w:tcPr>
          <w:p w14:paraId="710DFD2A"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w:t>
            </w:r>
          </w:p>
        </w:tc>
        <w:tc>
          <w:tcPr>
            <w:tcW w:w="1230" w:type="dxa"/>
          </w:tcPr>
          <w:p w14:paraId="40B6386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w:t>
            </w:r>
          </w:p>
        </w:tc>
        <w:tc>
          <w:tcPr>
            <w:tcW w:w="1350" w:type="dxa"/>
          </w:tcPr>
          <w:p w14:paraId="299FBDB0"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w:t>
            </w:r>
          </w:p>
        </w:tc>
        <w:tc>
          <w:tcPr>
            <w:tcW w:w="1377" w:type="dxa"/>
          </w:tcPr>
          <w:p w14:paraId="703CC7BA"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7</w:t>
            </w:r>
          </w:p>
        </w:tc>
        <w:tc>
          <w:tcPr>
            <w:tcW w:w="1199" w:type="dxa"/>
            <w:vMerge/>
          </w:tcPr>
          <w:p w14:paraId="66C70CA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7F688D24" w14:textId="77777777" w:rsidTr="00CD33F6">
        <w:tc>
          <w:tcPr>
            <w:tcW w:w="2066" w:type="dxa"/>
          </w:tcPr>
          <w:p w14:paraId="2FF3E829" w14:textId="77777777" w:rsidR="00CD33F6" w:rsidRPr="00CD33F6" w:rsidRDefault="00CD33F6" w:rsidP="00BB0C26">
            <w:pPr>
              <w:autoSpaceDE w:val="0"/>
              <w:autoSpaceDN w:val="0"/>
              <w:adjustRightInd w:val="0"/>
              <w:jc w:val="both"/>
              <w:rPr>
                <w:rFonts w:ascii="Times New Roman" w:hAnsi="Times New Roman" w:cs="Times New Roman"/>
                <w:b/>
                <w:color w:val="000000" w:themeColor="text1"/>
                <w:sz w:val="24"/>
                <w:szCs w:val="24"/>
              </w:rPr>
            </w:pPr>
            <w:r w:rsidRPr="00CD33F6">
              <w:rPr>
                <w:rFonts w:ascii="Times New Roman" w:hAnsi="Times New Roman" w:cs="Times New Roman"/>
                <w:b/>
                <w:color w:val="000000" w:themeColor="text1"/>
                <w:sz w:val="24"/>
                <w:szCs w:val="24"/>
              </w:rPr>
              <w:t>Educational status</w:t>
            </w:r>
          </w:p>
        </w:tc>
        <w:tc>
          <w:tcPr>
            <w:tcW w:w="1181" w:type="dxa"/>
          </w:tcPr>
          <w:p w14:paraId="3B1E39D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230" w:type="dxa"/>
          </w:tcPr>
          <w:p w14:paraId="119E023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50" w:type="dxa"/>
          </w:tcPr>
          <w:p w14:paraId="75C7BD4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77" w:type="dxa"/>
          </w:tcPr>
          <w:p w14:paraId="0AB59A6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199" w:type="dxa"/>
          </w:tcPr>
          <w:p w14:paraId="73F0FEB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11F86757" w14:textId="77777777" w:rsidTr="00CD33F6">
        <w:tc>
          <w:tcPr>
            <w:tcW w:w="2066" w:type="dxa"/>
          </w:tcPr>
          <w:p w14:paraId="68FB960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Primary school</w:t>
            </w:r>
          </w:p>
        </w:tc>
        <w:tc>
          <w:tcPr>
            <w:tcW w:w="1181" w:type="dxa"/>
          </w:tcPr>
          <w:p w14:paraId="16B7D02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21</w:t>
            </w:r>
          </w:p>
        </w:tc>
        <w:tc>
          <w:tcPr>
            <w:tcW w:w="1230" w:type="dxa"/>
          </w:tcPr>
          <w:p w14:paraId="24B85B4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6</w:t>
            </w:r>
          </w:p>
        </w:tc>
        <w:tc>
          <w:tcPr>
            <w:tcW w:w="1350" w:type="dxa"/>
          </w:tcPr>
          <w:p w14:paraId="4F93869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16</w:t>
            </w:r>
          </w:p>
        </w:tc>
        <w:tc>
          <w:tcPr>
            <w:tcW w:w="1377" w:type="dxa"/>
          </w:tcPr>
          <w:p w14:paraId="699F451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43</w:t>
            </w:r>
          </w:p>
        </w:tc>
        <w:tc>
          <w:tcPr>
            <w:tcW w:w="1199" w:type="dxa"/>
            <w:vMerge w:val="restart"/>
          </w:tcPr>
          <w:p w14:paraId="1E2A755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p w14:paraId="5DE3AF3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p w14:paraId="02C4D3E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x</w:t>
            </w:r>
            <w:r w:rsidRPr="00CD33F6">
              <w:rPr>
                <w:rFonts w:ascii="Times New Roman" w:hAnsi="Times New Roman" w:cs="Times New Roman"/>
                <w:color w:val="000000" w:themeColor="text1"/>
                <w:sz w:val="24"/>
                <w:szCs w:val="24"/>
                <w:vertAlign w:val="superscript"/>
              </w:rPr>
              <w:t>2</w:t>
            </w:r>
            <w:r w:rsidRPr="00CD33F6">
              <w:rPr>
                <w:rFonts w:ascii="Times New Roman" w:hAnsi="Times New Roman" w:cs="Times New Roman"/>
                <w:color w:val="000000" w:themeColor="text1"/>
                <w:sz w:val="24"/>
                <w:szCs w:val="24"/>
              </w:rPr>
              <w:t xml:space="preserve">= 16.3 </w:t>
            </w:r>
            <w:proofErr w:type="spellStart"/>
            <w:r w:rsidRPr="00CD33F6">
              <w:rPr>
                <w:rFonts w:ascii="Times New Roman" w:hAnsi="Times New Roman" w:cs="Times New Roman"/>
                <w:color w:val="000000" w:themeColor="text1"/>
                <w:sz w:val="24"/>
                <w:szCs w:val="24"/>
              </w:rPr>
              <w:t>df</w:t>
            </w:r>
            <w:proofErr w:type="spellEnd"/>
            <w:r w:rsidRPr="00CD33F6">
              <w:rPr>
                <w:rFonts w:ascii="Times New Roman" w:hAnsi="Times New Roman" w:cs="Times New Roman"/>
                <w:color w:val="000000" w:themeColor="text1"/>
                <w:sz w:val="24"/>
                <w:szCs w:val="24"/>
              </w:rPr>
              <w:t xml:space="preserve"> 6  </w:t>
            </w:r>
          </w:p>
          <w:p w14:paraId="5402FED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 xml:space="preserve"> p= 0.01*</w:t>
            </w:r>
          </w:p>
        </w:tc>
      </w:tr>
      <w:tr w:rsidR="00CD33F6" w:rsidRPr="00CD33F6" w14:paraId="364B3048" w14:textId="77777777" w:rsidTr="00CD33F6">
        <w:tc>
          <w:tcPr>
            <w:tcW w:w="2066" w:type="dxa"/>
          </w:tcPr>
          <w:p w14:paraId="01A1332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Secondary school</w:t>
            </w:r>
          </w:p>
        </w:tc>
        <w:tc>
          <w:tcPr>
            <w:tcW w:w="1181" w:type="dxa"/>
          </w:tcPr>
          <w:p w14:paraId="2034EC2A"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42</w:t>
            </w:r>
          </w:p>
        </w:tc>
        <w:tc>
          <w:tcPr>
            <w:tcW w:w="1230" w:type="dxa"/>
          </w:tcPr>
          <w:p w14:paraId="2954BE2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23</w:t>
            </w:r>
          </w:p>
        </w:tc>
        <w:tc>
          <w:tcPr>
            <w:tcW w:w="1350" w:type="dxa"/>
          </w:tcPr>
          <w:p w14:paraId="3310D58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23</w:t>
            </w:r>
          </w:p>
        </w:tc>
        <w:tc>
          <w:tcPr>
            <w:tcW w:w="1377" w:type="dxa"/>
          </w:tcPr>
          <w:p w14:paraId="27DC399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88</w:t>
            </w:r>
          </w:p>
        </w:tc>
        <w:tc>
          <w:tcPr>
            <w:tcW w:w="1199" w:type="dxa"/>
            <w:vMerge/>
          </w:tcPr>
          <w:p w14:paraId="469AA8D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2AEA16E1" w14:textId="77777777" w:rsidTr="00CD33F6">
        <w:tc>
          <w:tcPr>
            <w:tcW w:w="2066" w:type="dxa"/>
          </w:tcPr>
          <w:p w14:paraId="7D880DEC"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Post-secondary school</w:t>
            </w:r>
          </w:p>
        </w:tc>
        <w:tc>
          <w:tcPr>
            <w:tcW w:w="1181" w:type="dxa"/>
          </w:tcPr>
          <w:p w14:paraId="678B19C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20</w:t>
            </w:r>
          </w:p>
        </w:tc>
        <w:tc>
          <w:tcPr>
            <w:tcW w:w="1230" w:type="dxa"/>
          </w:tcPr>
          <w:p w14:paraId="5E69020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13</w:t>
            </w:r>
          </w:p>
        </w:tc>
        <w:tc>
          <w:tcPr>
            <w:tcW w:w="1350" w:type="dxa"/>
          </w:tcPr>
          <w:p w14:paraId="7D7F570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12</w:t>
            </w:r>
          </w:p>
        </w:tc>
        <w:tc>
          <w:tcPr>
            <w:tcW w:w="1377" w:type="dxa"/>
          </w:tcPr>
          <w:p w14:paraId="193A7FE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45</w:t>
            </w:r>
          </w:p>
        </w:tc>
        <w:tc>
          <w:tcPr>
            <w:tcW w:w="1199" w:type="dxa"/>
            <w:vMerge/>
          </w:tcPr>
          <w:p w14:paraId="7448E0E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72689DD0" w14:textId="77777777" w:rsidTr="00CD33F6">
        <w:tc>
          <w:tcPr>
            <w:tcW w:w="2066" w:type="dxa"/>
          </w:tcPr>
          <w:p w14:paraId="717C785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University  education</w:t>
            </w:r>
          </w:p>
        </w:tc>
        <w:tc>
          <w:tcPr>
            <w:tcW w:w="1181" w:type="dxa"/>
          </w:tcPr>
          <w:p w14:paraId="4F21DA8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9</w:t>
            </w:r>
          </w:p>
        </w:tc>
        <w:tc>
          <w:tcPr>
            <w:tcW w:w="1230" w:type="dxa"/>
          </w:tcPr>
          <w:p w14:paraId="60C951F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20</w:t>
            </w:r>
          </w:p>
        </w:tc>
        <w:tc>
          <w:tcPr>
            <w:tcW w:w="1350" w:type="dxa"/>
          </w:tcPr>
          <w:p w14:paraId="265A8AA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10</w:t>
            </w:r>
          </w:p>
        </w:tc>
        <w:tc>
          <w:tcPr>
            <w:tcW w:w="1377" w:type="dxa"/>
          </w:tcPr>
          <w:p w14:paraId="7A85462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39</w:t>
            </w:r>
          </w:p>
        </w:tc>
        <w:tc>
          <w:tcPr>
            <w:tcW w:w="1199" w:type="dxa"/>
            <w:vMerge/>
          </w:tcPr>
          <w:p w14:paraId="65E08C0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4BE924DC" w14:textId="77777777" w:rsidTr="00CD33F6">
        <w:tc>
          <w:tcPr>
            <w:tcW w:w="2066" w:type="dxa"/>
          </w:tcPr>
          <w:p w14:paraId="327B3A63" w14:textId="77777777" w:rsidR="00CD33F6" w:rsidRPr="00CD33F6" w:rsidRDefault="00CD33F6" w:rsidP="00BB0C26">
            <w:pPr>
              <w:autoSpaceDE w:val="0"/>
              <w:autoSpaceDN w:val="0"/>
              <w:adjustRightInd w:val="0"/>
              <w:jc w:val="both"/>
              <w:rPr>
                <w:rFonts w:ascii="Times New Roman" w:hAnsi="Times New Roman" w:cs="Times New Roman"/>
                <w:b/>
                <w:color w:val="000000" w:themeColor="text1"/>
                <w:sz w:val="24"/>
                <w:szCs w:val="24"/>
              </w:rPr>
            </w:pPr>
            <w:r w:rsidRPr="00CD33F6">
              <w:rPr>
                <w:rFonts w:ascii="Times New Roman" w:hAnsi="Times New Roman" w:cs="Times New Roman"/>
                <w:b/>
                <w:color w:val="000000" w:themeColor="text1"/>
                <w:sz w:val="24"/>
                <w:szCs w:val="24"/>
              </w:rPr>
              <w:t xml:space="preserve">Occupation </w:t>
            </w:r>
          </w:p>
        </w:tc>
        <w:tc>
          <w:tcPr>
            <w:tcW w:w="1181" w:type="dxa"/>
          </w:tcPr>
          <w:p w14:paraId="3C7BAB2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230" w:type="dxa"/>
          </w:tcPr>
          <w:p w14:paraId="6F62B490"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50" w:type="dxa"/>
          </w:tcPr>
          <w:p w14:paraId="38B5E2A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77" w:type="dxa"/>
          </w:tcPr>
          <w:p w14:paraId="34C4577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199" w:type="dxa"/>
          </w:tcPr>
          <w:p w14:paraId="6B5C384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7690D99A" w14:textId="77777777" w:rsidTr="00CD33F6">
        <w:tc>
          <w:tcPr>
            <w:tcW w:w="2066" w:type="dxa"/>
          </w:tcPr>
          <w:p w14:paraId="4A37F6F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Civil servant</w:t>
            </w:r>
          </w:p>
        </w:tc>
        <w:tc>
          <w:tcPr>
            <w:tcW w:w="1181" w:type="dxa"/>
          </w:tcPr>
          <w:p w14:paraId="600B5DC4"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18</w:t>
            </w:r>
          </w:p>
        </w:tc>
        <w:tc>
          <w:tcPr>
            <w:tcW w:w="1230" w:type="dxa"/>
          </w:tcPr>
          <w:p w14:paraId="2F190CD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17</w:t>
            </w:r>
          </w:p>
        </w:tc>
        <w:tc>
          <w:tcPr>
            <w:tcW w:w="1350" w:type="dxa"/>
          </w:tcPr>
          <w:p w14:paraId="6F0E1F0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11</w:t>
            </w:r>
          </w:p>
        </w:tc>
        <w:tc>
          <w:tcPr>
            <w:tcW w:w="1377" w:type="dxa"/>
          </w:tcPr>
          <w:p w14:paraId="0BC9D6C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46</w:t>
            </w:r>
          </w:p>
        </w:tc>
        <w:tc>
          <w:tcPr>
            <w:tcW w:w="1199" w:type="dxa"/>
            <w:vMerge w:val="restart"/>
          </w:tcPr>
          <w:p w14:paraId="5940FB1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p w14:paraId="2CED6BB0"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p w14:paraId="2B48F99C"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X</w:t>
            </w:r>
            <w:r w:rsidRPr="00CD33F6">
              <w:rPr>
                <w:rFonts w:ascii="Times New Roman" w:hAnsi="Times New Roman" w:cs="Times New Roman"/>
                <w:color w:val="000000" w:themeColor="text1"/>
                <w:sz w:val="24"/>
                <w:szCs w:val="24"/>
                <w:vertAlign w:val="superscript"/>
              </w:rPr>
              <w:t>2</w:t>
            </w:r>
            <w:r w:rsidRPr="00CD33F6">
              <w:rPr>
                <w:rFonts w:ascii="Times New Roman" w:hAnsi="Times New Roman" w:cs="Times New Roman"/>
                <w:color w:val="000000" w:themeColor="text1"/>
                <w:sz w:val="24"/>
                <w:szCs w:val="24"/>
              </w:rPr>
              <w:t xml:space="preserve">= 13.7 </w:t>
            </w:r>
            <w:proofErr w:type="spellStart"/>
            <w:r w:rsidRPr="00CD33F6">
              <w:rPr>
                <w:rFonts w:ascii="Times New Roman" w:hAnsi="Times New Roman" w:cs="Times New Roman"/>
                <w:color w:val="000000" w:themeColor="text1"/>
                <w:sz w:val="24"/>
                <w:szCs w:val="24"/>
              </w:rPr>
              <w:t>df</w:t>
            </w:r>
            <w:proofErr w:type="spellEnd"/>
            <w:r w:rsidRPr="00CD33F6">
              <w:rPr>
                <w:rFonts w:ascii="Times New Roman" w:hAnsi="Times New Roman" w:cs="Times New Roman"/>
                <w:color w:val="000000" w:themeColor="text1"/>
                <w:sz w:val="24"/>
                <w:szCs w:val="24"/>
              </w:rPr>
              <w:t xml:space="preserve"> 8    </w:t>
            </w:r>
          </w:p>
          <w:p w14:paraId="299C91C4"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 xml:space="preserve"> p= 0.09</w:t>
            </w:r>
          </w:p>
        </w:tc>
      </w:tr>
      <w:tr w:rsidR="00CD33F6" w:rsidRPr="00CD33F6" w14:paraId="67265012" w14:textId="77777777" w:rsidTr="00CD33F6">
        <w:tc>
          <w:tcPr>
            <w:tcW w:w="2066" w:type="dxa"/>
          </w:tcPr>
          <w:p w14:paraId="2DF8DB2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Trading</w:t>
            </w:r>
          </w:p>
        </w:tc>
        <w:tc>
          <w:tcPr>
            <w:tcW w:w="1181" w:type="dxa"/>
          </w:tcPr>
          <w:p w14:paraId="3EFBA0A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50</w:t>
            </w:r>
          </w:p>
        </w:tc>
        <w:tc>
          <w:tcPr>
            <w:tcW w:w="1230" w:type="dxa"/>
          </w:tcPr>
          <w:p w14:paraId="564F502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21</w:t>
            </w:r>
          </w:p>
        </w:tc>
        <w:tc>
          <w:tcPr>
            <w:tcW w:w="1350" w:type="dxa"/>
          </w:tcPr>
          <w:p w14:paraId="3BC2E36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26</w:t>
            </w:r>
          </w:p>
        </w:tc>
        <w:tc>
          <w:tcPr>
            <w:tcW w:w="1377" w:type="dxa"/>
          </w:tcPr>
          <w:p w14:paraId="3E9B9EB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103</w:t>
            </w:r>
          </w:p>
        </w:tc>
        <w:tc>
          <w:tcPr>
            <w:tcW w:w="1199" w:type="dxa"/>
            <w:vMerge/>
          </w:tcPr>
          <w:p w14:paraId="7324D5A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2854B458" w14:textId="77777777" w:rsidTr="00CD33F6">
        <w:tc>
          <w:tcPr>
            <w:tcW w:w="2066" w:type="dxa"/>
          </w:tcPr>
          <w:p w14:paraId="43DAB6E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Artisans</w:t>
            </w:r>
          </w:p>
        </w:tc>
        <w:tc>
          <w:tcPr>
            <w:tcW w:w="1181" w:type="dxa"/>
          </w:tcPr>
          <w:p w14:paraId="38A7992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9</w:t>
            </w:r>
          </w:p>
        </w:tc>
        <w:tc>
          <w:tcPr>
            <w:tcW w:w="1230" w:type="dxa"/>
          </w:tcPr>
          <w:p w14:paraId="10AA5F5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12</w:t>
            </w:r>
          </w:p>
        </w:tc>
        <w:tc>
          <w:tcPr>
            <w:tcW w:w="1350" w:type="dxa"/>
          </w:tcPr>
          <w:p w14:paraId="7317F94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12</w:t>
            </w:r>
          </w:p>
        </w:tc>
        <w:tc>
          <w:tcPr>
            <w:tcW w:w="1377" w:type="dxa"/>
          </w:tcPr>
          <w:p w14:paraId="79C2D18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33</w:t>
            </w:r>
          </w:p>
        </w:tc>
        <w:tc>
          <w:tcPr>
            <w:tcW w:w="1199" w:type="dxa"/>
            <w:vMerge/>
          </w:tcPr>
          <w:p w14:paraId="41EC7BC3"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54C28671" w14:textId="77777777" w:rsidTr="00CD33F6">
        <w:tc>
          <w:tcPr>
            <w:tcW w:w="2066" w:type="dxa"/>
          </w:tcPr>
          <w:p w14:paraId="549758E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Student</w:t>
            </w:r>
          </w:p>
        </w:tc>
        <w:tc>
          <w:tcPr>
            <w:tcW w:w="1181" w:type="dxa"/>
          </w:tcPr>
          <w:p w14:paraId="4D3A73F4"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5</w:t>
            </w:r>
          </w:p>
        </w:tc>
        <w:tc>
          <w:tcPr>
            <w:tcW w:w="1230" w:type="dxa"/>
          </w:tcPr>
          <w:p w14:paraId="567F2FE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7</w:t>
            </w:r>
          </w:p>
        </w:tc>
        <w:tc>
          <w:tcPr>
            <w:tcW w:w="1350" w:type="dxa"/>
          </w:tcPr>
          <w:p w14:paraId="685DB01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8</w:t>
            </w:r>
          </w:p>
        </w:tc>
        <w:tc>
          <w:tcPr>
            <w:tcW w:w="1377" w:type="dxa"/>
          </w:tcPr>
          <w:p w14:paraId="6D3885B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20</w:t>
            </w:r>
          </w:p>
        </w:tc>
        <w:tc>
          <w:tcPr>
            <w:tcW w:w="1199" w:type="dxa"/>
            <w:vMerge/>
          </w:tcPr>
          <w:p w14:paraId="2C6FB6B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02209649" w14:textId="77777777" w:rsidTr="00CD33F6">
        <w:tc>
          <w:tcPr>
            <w:tcW w:w="2066" w:type="dxa"/>
          </w:tcPr>
          <w:p w14:paraId="45AC7AB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Housewives</w:t>
            </w:r>
          </w:p>
        </w:tc>
        <w:tc>
          <w:tcPr>
            <w:tcW w:w="1181" w:type="dxa"/>
          </w:tcPr>
          <w:p w14:paraId="04EC73E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5</w:t>
            </w:r>
          </w:p>
        </w:tc>
        <w:tc>
          <w:tcPr>
            <w:tcW w:w="1230" w:type="dxa"/>
          </w:tcPr>
          <w:p w14:paraId="7E27524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w:t>
            </w:r>
          </w:p>
        </w:tc>
        <w:tc>
          <w:tcPr>
            <w:tcW w:w="1350" w:type="dxa"/>
          </w:tcPr>
          <w:p w14:paraId="458DA865"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4</w:t>
            </w:r>
          </w:p>
        </w:tc>
        <w:tc>
          <w:tcPr>
            <w:tcW w:w="1377" w:type="dxa"/>
          </w:tcPr>
          <w:p w14:paraId="668202B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12</w:t>
            </w:r>
          </w:p>
        </w:tc>
        <w:tc>
          <w:tcPr>
            <w:tcW w:w="1199" w:type="dxa"/>
            <w:vMerge/>
          </w:tcPr>
          <w:p w14:paraId="24AFAA2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646A65F4" w14:textId="77777777" w:rsidTr="00CD33F6">
        <w:tc>
          <w:tcPr>
            <w:tcW w:w="2066" w:type="dxa"/>
          </w:tcPr>
          <w:p w14:paraId="37320D64" w14:textId="77777777" w:rsidR="00CD33F6" w:rsidRPr="00CD33F6" w:rsidRDefault="00CD33F6" w:rsidP="00BB0C26">
            <w:pPr>
              <w:autoSpaceDE w:val="0"/>
              <w:autoSpaceDN w:val="0"/>
              <w:adjustRightInd w:val="0"/>
              <w:jc w:val="both"/>
              <w:rPr>
                <w:rFonts w:ascii="Times New Roman" w:hAnsi="Times New Roman" w:cs="Times New Roman"/>
                <w:b/>
                <w:color w:val="000000" w:themeColor="text1"/>
                <w:sz w:val="24"/>
                <w:szCs w:val="24"/>
              </w:rPr>
            </w:pPr>
            <w:r w:rsidRPr="00CD33F6">
              <w:rPr>
                <w:rFonts w:ascii="Times New Roman" w:hAnsi="Times New Roman" w:cs="Times New Roman"/>
                <w:b/>
                <w:color w:val="000000" w:themeColor="text1"/>
                <w:sz w:val="24"/>
                <w:szCs w:val="24"/>
              </w:rPr>
              <w:t xml:space="preserve">Number of children </w:t>
            </w:r>
          </w:p>
        </w:tc>
        <w:tc>
          <w:tcPr>
            <w:tcW w:w="1181" w:type="dxa"/>
          </w:tcPr>
          <w:p w14:paraId="163888E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230" w:type="dxa"/>
          </w:tcPr>
          <w:p w14:paraId="11E7D82A"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50" w:type="dxa"/>
          </w:tcPr>
          <w:p w14:paraId="065C6E1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377" w:type="dxa"/>
          </w:tcPr>
          <w:p w14:paraId="22F94AD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c>
          <w:tcPr>
            <w:tcW w:w="1199" w:type="dxa"/>
          </w:tcPr>
          <w:p w14:paraId="50B9010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29D7E72C" w14:textId="77777777" w:rsidTr="00CD33F6">
        <w:tc>
          <w:tcPr>
            <w:tcW w:w="2066" w:type="dxa"/>
          </w:tcPr>
          <w:p w14:paraId="60D622B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One child</w:t>
            </w:r>
          </w:p>
        </w:tc>
        <w:tc>
          <w:tcPr>
            <w:tcW w:w="1181" w:type="dxa"/>
          </w:tcPr>
          <w:p w14:paraId="11FFE2D0"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28</w:t>
            </w:r>
          </w:p>
        </w:tc>
        <w:tc>
          <w:tcPr>
            <w:tcW w:w="1230" w:type="dxa"/>
          </w:tcPr>
          <w:p w14:paraId="20AD0ED8"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23</w:t>
            </w:r>
          </w:p>
        </w:tc>
        <w:tc>
          <w:tcPr>
            <w:tcW w:w="1350" w:type="dxa"/>
          </w:tcPr>
          <w:p w14:paraId="2A1F40AC"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13</w:t>
            </w:r>
          </w:p>
        </w:tc>
        <w:tc>
          <w:tcPr>
            <w:tcW w:w="1377" w:type="dxa"/>
          </w:tcPr>
          <w:p w14:paraId="0C00D5E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64</w:t>
            </w:r>
          </w:p>
        </w:tc>
        <w:tc>
          <w:tcPr>
            <w:tcW w:w="1199" w:type="dxa"/>
            <w:vMerge w:val="restart"/>
          </w:tcPr>
          <w:p w14:paraId="171B13C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p w14:paraId="04D3763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X</w:t>
            </w:r>
            <w:r w:rsidRPr="00CD33F6">
              <w:rPr>
                <w:rFonts w:ascii="Times New Roman" w:hAnsi="Times New Roman" w:cs="Times New Roman"/>
                <w:color w:val="000000" w:themeColor="text1"/>
                <w:sz w:val="24"/>
                <w:szCs w:val="24"/>
                <w:vertAlign w:val="superscript"/>
              </w:rPr>
              <w:t xml:space="preserve">2 </w:t>
            </w:r>
            <w:r w:rsidRPr="00CD33F6">
              <w:rPr>
                <w:rFonts w:ascii="Times New Roman" w:hAnsi="Times New Roman" w:cs="Times New Roman"/>
                <w:color w:val="000000" w:themeColor="text1"/>
                <w:sz w:val="24"/>
                <w:szCs w:val="24"/>
              </w:rPr>
              <w:t xml:space="preserve">=11.2, </w:t>
            </w:r>
            <w:proofErr w:type="spellStart"/>
            <w:r w:rsidRPr="00CD33F6">
              <w:rPr>
                <w:rFonts w:ascii="Times New Roman" w:hAnsi="Times New Roman" w:cs="Times New Roman"/>
                <w:color w:val="000000" w:themeColor="text1"/>
                <w:sz w:val="24"/>
                <w:szCs w:val="24"/>
              </w:rPr>
              <w:t>df</w:t>
            </w:r>
            <w:proofErr w:type="spellEnd"/>
            <w:r w:rsidRPr="00CD33F6">
              <w:rPr>
                <w:rFonts w:ascii="Times New Roman" w:hAnsi="Times New Roman" w:cs="Times New Roman"/>
                <w:color w:val="000000" w:themeColor="text1"/>
                <w:sz w:val="24"/>
                <w:szCs w:val="24"/>
              </w:rPr>
              <w:t xml:space="preserve"> 6</w:t>
            </w:r>
          </w:p>
          <w:p w14:paraId="3F6BE90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p= 0.08</w:t>
            </w:r>
          </w:p>
        </w:tc>
      </w:tr>
      <w:tr w:rsidR="00CD33F6" w:rsidRPr="00CD33F6" w14:paraId="5DA4513F" w14:textId="77777777" w:rsidTr="00CD33F6">
        <w:tc>
          <w:tcPr>
            <w:tcW w:w="2066" w:type="dxa"/>
          </w:tcPr>
          <w:p w14:paraId="5ACC41D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Two children</w:t>
            </w:r>
          </w:p>
        </w:tc>
        <w:tc>
          <w:tcPr>
            <w:tcW w:w="1181" w:type="dxa"/>
          </w:tcPr>
          <w:p w14:paraId="69070AE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16</w:t>
            </w:r>
          </w:p>
        </w:tc>
        <w:tc>
          <w:tcPr>
            <w:tcW w:w="1230" w:type="dxa"/>
          </w:tcPr>
          <w:p w14:paraId="4E394CE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18</w:t>
            </w:r>
          </w:p>
        </w:tc>
        <w:tc>
          <w:tcPr>
            <w:tcW w:w="1350" w:type="dxa"/>
          </w:tcPr>
          <w:p w14:paraId="07481AB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19</w:t>
            </w:r>
          </w:p>
        </w:tc>
        <w:tc>
          <w:tcPr>
            <w:tcW w:w="1377" w:type="dxa"/>
          </w:tcPr>
          <w:p w14:paraId="74361F1E"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53</w:t>
            </w:r>
          </w:p>
        </w:tc>
        <w:tc>
          <w:tcPr>
            <w:tcW w:w="1199" w:type="dxa"/>
            <w:vMerge/>
          </w:tcPr>
          <w:p w14:paraId="5B54C20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6ACBE0FA" w14:textId="77777777" w:rsidTr="00CD33F6">
        <w:tc>
          <w:tcPr>
            <w:tcW w:w="2066" w:type="dxa"/>
          </w:tcPr>
          <w:p w14:paraId="03CDBB67"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Three children</w:t>
            </w:r>
          </w:p>
        </w:tc>
        <w:tc>
          <w:tcPr>
            <w:tcW w:w="1181" w:type="dxa"/>
          </w:tcPr>
          <w:p w14:paraId="069B05E9"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26</w:t>
            </w:r>
          </w:p>
        </w:tc>
        <w:tc>
          <w:tcPr>
            <w:tcW w:w="1230" w:type="dxa"/>
          </w:tcPr>
          <w:p w14:paraId="043E648F"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19</w:t>
            </w:r>
          </w:p>
        </w:tc>
        <w:tc>
          <w:tcPr>
            <w:tcW w:w="1350" w:type="dxa"/>
          </w:tcPr>
          <w:p w14:paraId="68A47C2B"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18</w:t>
            </w:r>
          </w:p>
        </w:tc>
        <w:tc>
          <w:tcPr>
            <w:tcW w:w="1377" w:type="dxa"/>
          </w:tcPr>
          <w:p w14:paraId="093C5CA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63</w:t>
            </w:r>
          </w:p>
        </w:tc>
        <w:tc>
          <w:tcPr>
            <w:tcW w:w="1199" w:type="dxa"/>
            <w:vMerge/>
          </w:tcPr>
          <w:p w14:paraId="6BBA729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r w:rsidR="00CD33F6" w:rsidRPr="00CD33F6" w14:paraId="17B97901" w14:textId="77777777" w:rsidTr="00CD33F6">
        <w:tc>
          <w:tcPr>
            <w:tcW w:w="2066" w:type="dxa"/>
          </w:tcPr>
          <w:p w14:paraId="2A82BEE6"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Four children or more</w:t>
            </w:r>
          </w:p>
        </w:tc>
        <w:tc>
          <w:tcPr>
            <w:tcW w:w="1181" w:type="dxa"/>
          </w:tcPr>
          <w:p w14:paraId="74E23C91"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23</w:t>
            </w:r>
          </w:p>
        </w:tc>
        <w:tc>
          <w:tcPr>
            <w:tcW w:w="1230" w:type="dxa"/>
          </w:tcPr>
          <w:p w14:paraId="263A7DAA"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6</w:t>
            </w:r>
          </w:p>
        </w:tc>
        <w:tc>
          <w:tcPr>
            <w:tcW w:w="1350" w:type="dxa"/>
          </w:tcPr>
          <w:p w14:paraId="2CF3A752"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9</w:t>
            </w:r>
          </w:p>
        </w:tc>
        <w:tc>
          <w:tcPr>
            <w:tcW w:w="1377" w:type="dxa"/>
          </w:tcPr>
          <w:p w14:paraId="1A66AFFC"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r w:rsidRPr="00CD33F6">
              <w:rPr>
                <w:rFonts w:ascii="Times New Roman" w:hAnsi="Times New Roman" w:cs="Times New Roman"/>
                <w:color w:val="000000" w:themeColor="text1"/>
                <w:sz w:val="24"/>
                <w:szCs w:val="24"/>
              </w:rPr>
              <w:t>38</w:t>
            </w:r>
          </w:p>
        </w:tc>
        <w:tc>
          <w:tcPr>
            <w:tcW w:w="1199" w:type="dxa"/>
            <w:vMerge/>
          </w:tcPr>
          <w:p w14:paraId="707A1D0D" w14:textId="77777777" w:rsidR="00CD33F6" w:rsidRPr="00CD33F6" w:rsidRDefault="00CD33F6" w:rsidP="00BB0C26">
            <w:pPr>
              <w:autoSpaceDE w:val="0"/>
              <w:autoSpaceDN w:val="0"/>
              <w:adjustRightInd w:val="0"/>
              <w:jc w:val="both"/>
              <w:rPr>
                <w:rFonts w:ascii="Times New Roman" w:hAnsi="Times New Roman" w:cs="Times New Roman"/>
                <w:color w:val="000000" w:themeColor="text1"/>
                <w:sz w:val="24"/>
                <w:szCs w:val="24"/>
              </w:rPr>
            </w:pPr>
          </w:p>
        </w:tc>
      </w:tr>
    </w:tbl>
    <w:p w14:paraId="7DDFA782" w14:textId="77777777" w:rsidR="0033441E" w:rsidRDefault="00F42681"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T</w:t>
      </w:r>
      <w:r w:rsidR="0033441E" w:rsidRPr="00A74ED0">
        <w:rPr>
          <w:rFonts w:ascii="Times New Roman" w:hAnsi="Times New Roman" w:cs="Times New Roman"/>
          <w:color w:val="000000" w:themeColor="text1"/>
          <w:sz w:val="24"/>
          <w:szCs w:val="24"/>
        </w:rPr>
        <w:t>able 1: Comparison of socio-demographic characteristics by health centers</w:t>
      </w:r>
    </w:p>
    <w:p w14:paraId="7EE29076" w14:textId="77777777" w:rsidR="00CD33F6" w:rsidRPr="00A74ED0" w:rsidRDefault="00CD33F6"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5A604D7"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3D147037" w14:textId="77777777" w:rsidR="008A2A47" w:rsidRPr="00A74ED0" w:rsidRDefault="008A2A47"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5421CC17"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2F9F6D97"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123C0E87"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25060E43"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745DE32C"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50E11016"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6532F4A1"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6EDFC01E"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18DA33DD"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06046D98"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72ED1E8E"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0DBA3296"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3B3367DA"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3E23FB59"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056E676B"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77821E6D"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55D64265"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17BDEDD7" w14:textId="77777777" w:rsidR="00DA470E" w:rsidRPr="0025118F" w:rsidRDefault="00DA470E"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88D8A56" w14:textId="77777777" w:rsidR="00DA470E" w:rsidRPr="00A74ED0" w:rsidRDefault="00DA470E" w:rsidP="00A74ED0">
      <w:pPr>
        <w:autoSpaceDE w:val="0"/>
        <w:autoSpaceDN w:val="0"/>
        <w:adjustRightInd w:val="0"/>
        <w:spacing w:after="0" w:line="480" w:lineRule="auto"/>
        <w:jc w:val="both"/>
        <w:rPr>
          <w:rFonts w:ascii="Times New Roman" w:hAnsi="Times New Roman" w:cs="Times New Roman"/>
          <w:i/>
          <w:color w:val="000000" w:themeColor="text1"/>
          <w:sz w:val="24"/>
          <w:szCs w:val="24"/>
        </w:rPr>
        <w:sectPr w:rsidR="00DA470E" w:rsidRPr="00A74ED0" w:rsidSect="00B83F7F">
          <w:pgSz w:w="12240" w:h="15840"/>
          <w:pgMar w:top="1008" w:right="1440" w:bottom="1152" w:left="1440" w:header="720" w:footer="720" w:gutter="0"/>
          <w:cols w:space="720"/>
          <w:docGrid w:linePitch="360"/>
        </w:sectPr>
      </w:pPr>
    </w:p>
    <w:p w14:paraId="4900F4CF" w14:textId="25B40E42" w:rsidR="0033441E" w:rsidRPr="00A74ED0" w:rsidRDefault="002D790B" w:rsidP="009C78A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Table II</w:t>
      </w:r>
      <w:r w:rsidR="000E2064" w:rsidRPr="00A74ED0">
        <w:rPr>
          <w:rFonts w:ascii="Times New Roman" w:hAnsi="Times New Roman" w:cs="Times New Roman"/>
          <w:color w:val="000000" w:themeColor="text1"/>
          <w:sz w:val="24"/>
          <w:szCs w:val="24"/>
        </w:rPr>
        <w:t>:</w:t>
      </w:r>
      <w:r w:rsidR="0033441E" w:rsidRPr="00A74ED0">
        <w:rPr>
          <w:rFonts w:ascii="Times New Roman" w:hAnsi="Times New Roman" w:cs="Times New Roman"/>
          <w:color w:val="000000" w:themeColor="text1"/>
          <w:sz w:val="24"/>
          <w:szCs w:val="24"/>
        </w:rPr>
        <w:t xml:space="preserve"> Comparison of mean</w:t>
      </w:r>
      <w:r w:rsidR="00380211" w:rsidRPr="00A74ED0">
        <w:rPr>
          <w:rFonts w:ascii="Times New Roman" w:hAnsi="Times New Roman" w:cs="Times New Roman"/>
          <w:color w:val="000000" w:themeColor="text1"/>
          <w:sz w:val="24"/>
          <w:szCs w:val="24"/>
        </w:rPr>
        <w:t xml:space="preserve"> </w:t>
      </w:r>
      <w:r w:rsidR="00810796" w:rsidRPr="00A74ED0">
        <w:rPr>
          <w:rFonts w:ascii="Times New Roman" w:hAnsi="Times New Roman" w:cs="Times New Roman"/>
          <w:color w:val="000000" w:themeColor="text1"/>
          <w:sz w:val="24"/>
          <w:szCs w:val="24"/>
        </w:rPr>
        <w:t>percentage</w:t>
      </w:r>
      <w:r w:rsidR="0033441E" w:rsidRPr="00A74ED0">
        <w:rPr>
          <w:rFonts w:ascii="Times New Roman" w:hAnsi="Times New Roman" w:cs="Times New Roman"/>
          <w:color w:val="000000" w:themeColor="text1"/>
          <w:sz w:val="24"/>
          <w:szCs w:val="24"/>
        </w:rPr>
        <w:t xml:space="preserve"> scores of knowledge, practice and attitude</w:t>
      </w:r>
      <w:r w:rsidR="00380211" w:rsidRPr="00A74ED0">
        <w:rPr>
          <w:rFonts w:ascii="Times New Roman" w:hAnsi="Times New Roman" w:cs="Times New Roman"/>
          <w:color w:val="000000" w:themeColor="text1"/>
          <w:sz w:val="24"/>
          <w:szCs w:val="24"/>
        </w:rPr>
        <w:t xml:space="preserve"> </w:t>
      </w:r>
      <w:r w:rsidR="00810796" w:rsidRPr="00A74ED0">
        <w:rPr>
          <w:rFonts w:ascii="Times New Roman" w:hAnsi="Times New Roman" w:cs="Times New Roman"/>
          <w:color w:val="000000" w:themeColor="text1"/>
          <w:sz w:val="24"/>
          <w:szCs w:val="24"/>
        </w:rPr>
        <w:t xml:space="preserve">of respondents in </w:t>
      </w:r>
      <w:r w:rsidR="0025118F">
        <w:rPr>
          <w:rFonts w:ascii="Times New Roman" w:hAnsi="Times New Roman" w:cs="Times New Roman"/>
          <w:color w:val="000000" w:themeColor="text1"/>
          <w:sz w:val="24"/>
          <w:szCs w:val="24"/>
        </w:rPr>
        <w:t>the three health c</w:t>
      </w:r>
      <w:r w:rsidR="00810796" w:rsidRPr="00A74ED0">
        <w:rPr>
          <w:rFonts w:ascii="Times New Roman" w:hAnsi="Times New Roman" w:cs="Times New Roman"/>
          <w:color w:val="000000" w:themeColor="text1"/>
          <w:sz w:val="24"/>
          <w:szCs w:val="24"/>
        </w:rPr>
        <w:t xml:space="preserve">are </w:t>
      </w:r>
      <w:r w:rsidR="00F42681" w:rsidRPr="00A74ED0">
        <w:rPr>
          <w:rFonts w:ascii="Times New Roman" w:hAnsi="Times New Roman" w:cs="Times New Roman"/>
          <w:color w:val="000000" w:themeColor="text1"/>
          <w:sz w:val="24"/>
          <w:szCs w:val="24"/>
        </w:rPr>
        <w:t>centers</w:t>
      </w:r>
    </w:p>
    <w:tbl>
      <w:tblPr>
        <w:tblStyle w:val="TableGrid"/>
        <w:tblpPr w:leftFromText="180" w:rightFromText="180" w:vertAnchor="page" w:horzAnchor="margin" w:tblpXSpec="center" w:tblpY="2665"/>
        <w:tblW w:w="12402" w:type="dxa"/>
        <w:tblLayout w:type="fixed"/>
        <w:tblLook w:val="04A0" w:firstRow="1" w:lastRow="0" w:firstColumn="1" w:lastColumn="0" w:noHBand="0" w:noVBand="1"/>
      </w:tblPr>
      <w:tblGrid>
        <w:gridCol w:w="828"/>
        <w:gridCol w:w="900"/>
        <w:gridCol w:w="774"/>
        <w:gridCol w:w="1225"/>
        <w:gridCol w:w="990"/>
        <w:gridCol w:w="810"/>
        <w:gridCol w:w="665"/>
        <w:gridCol w:w="1080"/>
        <w:gridCol w:w="900"/>
        <w:gridCol w:w="990"/>
        <w:gridCol w:w="990"/>
        <w:gridCol w:w="1260"/>
        <w:gridCol w:w="990"/>
      </w:tblGrid>
      <w:tr w:rsidR="0033441E" w:rsidRPr="00A74ED0" w14:paraId="101BB251" w14:textId="77777777" w:rsidTr="009C78AB">
        <w:tc>
          <w:tcPr>
            <w:tcW w:w="828" w:type="dxa"/>
          </w:tcPr>
          <w:p w14:paraId="44BC94CC"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3889" w:type="dxa"/>
            <w:gridSpan w:val="4"/>
          </w:tcPr>
          <w:p w14:paraId="11A529A8"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Knowledge Score</w:t>
            </w:r>
          </w:p>
        </w:tc>
        <w:tc>
          <w:tcPr>
            <w:tcW w:w="3455" w:type="dxa"/>
            <w:gridSpan w:val="4"/>
          </w:tcPr>
          <w:p w14:paraId="083BD9D1"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Practice Score</w:t>
            </w:r>
          </w:p>
        </w:tc>
        <w:tc>
          <w:tcPr>
            <w:tcW w:w="4230" w:type="dxa"/>
            <w:gridSpan w:val="4"/>
          </w:tcPr>
          <w:p w14:paraId="7B1FDAD9"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Attitudinal Score</w:t>
            </w:r>
          </w:p>
        </w:tc>
      </w:tr>
      <w:tr w:rsidR="00210B5B" w:rsidRPr="00A74ED0" w14:paraId="3BD149F4" w14:textId="77777777" w:rsidTr="009C78AB">
        <w:trPr>
          <w:cantSplit/>
          <w:trHeight w:val="1134"/>
        </w:trPr>
        <w:tc>
          <w:tcPr>
            <w:tcW w:w="828" w:type="dxa"/>
          </w:tcPr>
          <w:p w14:paraId="11948E18" w14:textId="0793D3E5" w:rsidR="0033441E" w:rsidRPr="00A74ED0" w:rsidRDefault="002D790B"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2D790B">
              <w:rPr>
                <w:rFonts w:ascii="Times New Roman" w:hAnsi="Times New Roman" w:cs="Times New Roman"/>
                <w:color w:val="000000" w:themeColor="text1"/>
                <w:szCs w:val="24"/>
              </w:rPr>
              <w:t>Health Center</w:t>
            </w:r>
          </w:p>
        </w:tc>
        <w:tc>
          <w:tcPr>
            <w:tcW w:w="900" w:type="dxa"/>
          </w:tcPr>
          <w:p w14:paraId="0B1BD8D5"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Mean</w:t>
            </w:r>
          </w:p>
        </w:tc>
        <w:tc>
          <w:tcPr>
            <w:tcW w:w="774" w:type="dxa"/>
          </w:tcPr>
          <w:p w14:paraId="465A1A00" w14:textId="77777777" w:rsidR="0033441E" w:rsidRPr="00A74ED0" w:rsidRDefault="00B241AA"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SD</w:t>
            </w:r>
          </w:p>
        </w:tc>
        <w:tc>
          <w:tcPr>
            <w:tcW w:w="1225" w:type="dxa"/>
          </w:tcPr>
          <w:p w14:paraId="09A45BCD"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95% CI</w:t>
            </w:r>
          </w:p>
        </w:tc>
        <w:tc>
          <w:tcPr>
            <w:tcW w:w="990" w:type="dxa"/>
          </w:tcPr>
          <w:p w14:paraId="01628D3C" w14:textId="77777777" w:rsidR="00D52491"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 xml:space="preserve">F </w:t>
            </w:r>
          </w:p>
          <w:p w14:paraId="3CD0EE65"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w:t>
            </w:r>
            <w:r w:rsidR="00B241AA" w:rsidRPr="00A74ED0">
              <w:rPr>
                <w:rFonts w:ascii="Times New Roman" w:hAnsi="Times New Roman" w:cs="Times New Roman"/>
                <w:color w:val="000000" w:themeColor="text1"/>
                <w:sz w:val="24"/>
                <w:szCs w:val="24"/>
              </w:rPr>
              <w:t xml:space="preserve"> </w:t>
            </w:r>
            <w:r w:rsidRPr="00A74ED0">
              <w:rPr>
                <w:rFonts w:ascii="Times New Roman" w:hAnsi="Times New Roman" w:cs="Times New Roman"/>
                <w:color w:val="000000" w:themeColor="text1"/>
                <w:sz w:val="24"/>
                <w:szCs w:val="24"/>
              </w:rPr>
              <w:t>value</w:t>
            </w:r>
          </w:p>
        </w:tc>
        <w:tc>
          <w:tcPr>
            <w:tcW w:w="810" w:type="dxa"/>
          </w:tcPr>
          <w:p w14:paraId="365669FE"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Mean</w:t>
            </w:r>
          </w:p>
        </w:tc>
        <w:tc>
          <w:tcPr>
            <w:tcW w:w="665" w:type="dxa"/>
          </w:tcPr>
          <w:p w14:paraId="2C2CF749"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SD</w:t>
            </w:r>
          </w:p>
        </w:tc>
        <w:tc>
          <w:tcPr>
            <w:tcW w:w="1080" w:type="dxa"/>
          </w:tcPr>
          <w:p w14:paraId="54178655" w14:textId="77777777" w:rsidR="00B241AA"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95%</w:t>
            </w:r>
          </w:p>
          <w:p w14:paraId="25894A6A"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CI</w:t>
            </w:r>
          </w:p>
        </w:tc>
        <w:tc>
          <w:tcPr>
            <w:tcW w:w="900" w:type="dxa"/>
          </w:tcPr>
          <w:p w14:paraId="1EF88EB0"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 value</w:t>
            </w:r>
          </w:p>
        </w:tc>
        <w:tc>
          <w:tcPr>
            <w:tcW w:w="990" w:type="dxa"/>
          </w:tcPr>
          <w:p w14:paraId="4086C909"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Mean</w:t>
            </w:r>
          </w:p>
        </w:tc>
        <w:tc>
          <w:tcPr>
            <w:tcW w:w="990" w:type="dxa"/>
          </w:tcPr>
          <w:p w14:paraId="0DDB229C"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SD</w:t>
            </w:r>
          </w:p>
        </w:tc>
        <w:tc>
          <w:tcPr>
            <w:tcW w:w="1260" w:type="dxa"/>
          </w:tcPr>
          <w:p w14:paraId="2ACB60F6"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95% CI</w:t>
            </w:r>
          </w:p>
        </w:tc>
        <w:tc>
          <w:tcPr>
            <w:tcW w:w="990" w:type="dxa"/>
          </w:tcPr>
          <w:p w14:paraId="5753903D"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w:t>
            </w:r>
            <w:r w:rsidR="00210B5B" w:rsidRPr="00A74ED0">
              <w:rPr>
                <w:rFonts w:ascii="Times New Roman" w:hAnsi="Times New Roman" w:cs="Times New Roman"/>
                <w:color w:val="000000" w:themeColor="text1"/>
                <w:sz w:val="24"/>
                <w:szCs w:val="24"/>
              </w:rPr>
              <w:t xml:space="preserve"> </w:t>
            </w:r>
            <w:r w:rsidRPr="00A74ED0">
              <w:rPr>
                <w:rFonts w:ascii="Times New Roman" w:hAnsi="Times New Roman" w:cs="Times New Roman"/>
                <w:color w:val="000000" w:themeColor="text1"/>
                <w:sz w:val="24"/>
                <w:szCs w:val="24"/>
              </w:rPr>
              <w:t>value</w:t>
            </w:r>
          </w:p>
        </w:tc>
      </w:tr>
      <w:tr w:rsidR="00210B5B" w:rsidRPr="00A74ED0" w14:paraId="7751E794" w14:textId="77777777" w:rsidTr="009C78AB">
        <w:tc>
          <w:tcPr>
            <w:tcW w:w="828" w:type="dxa"/>
          </w:tcPr>
          <w:p w14:paraId="670EEEA7" w14:textId="77777777" w:rsidR="0033441E" w:rsidRPr="00A74ED0" w:rsidRDefault="00875FAB"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HC</w:t>
            </w:r>
            <w:r w:rsidR="0033441E" w:rsidRPr="00A74ED0">
              <w:rPr>
                <w:rFonts w:ascii="Times New Roman" w:hAnsi="Times New Roman" w:cs="Times New Roman"/>
                <w:color w:val="000000" w:themeColor="text1"/>
                <w:sz w:val="24"/>
                <w:szCs w:val="24"/>
              </w:rPr>
              <w:t>1</w:t>
            </w:r>
          </w:p>
        </w:tc>
        <w:tc>
          <w:tcPr>
            <w:tcW w:w="900" w:type="dxa"/>
          </w:tcPr>
          <w:p w14:paraId="42E674C7" w14:textId="77777777" w:rsidR="0033441E" w:rsidRPr="00A74ED0" w:rsidRDefault="0097327F"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52.8</w:t>
            </w:r>
          </w:p>
        </w:tc>
        <w:tc>
          <w:tcPr>
            <w:tcW w:w="774" w:type="dxa"/>
          </w:tcPr>
          <w:p w14:paraId="1E1AD6A7" w14:textId="77777777" w:rsidR="0033441E" w:rsidRPr="00A74ED0" w:rsidRDefault="0097327F" w:rsidP="009C78AB">
            <w:pPr>
              <w:autoSpaceDE w:val="0"/>
              <w:autoSpaceDN w:val="0"/>
              <w:adjustRightInd w:val="0"/>
              <w:spacing w:line="360" w:lineRule="auto"/>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13.1</w:t>
            </w:r>
          </w:p>
        </w:tc>
        <w:tc>
          <w:tcPr>
            <w:tcW w:w="1225" w:type="dxa"/>
          </w:tcPr>
          <w:p w14:paraId="06A98EC7" w14:textId="77777777" w:rsidR="0033441E" w:rsidRPr="00A74ED0" w:rsidRDefault="0097327F"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50.0-55.6</w:t>
            </w:r>
          </w:p>
        </w:tc>
        <w:tc>
          <w:tcPr>
            <w:tcW w:w="990" w:type="dxa"/>
            <w:vMerge w:val="restart"/>
          </w:tcPr>
          <w:p w14:paraId="31D70E0F"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22431DE8"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03DF1990"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F= 9.3</w:t>
            </w:r>
          </w:p>
          <w:p w14:paraId="20E45958"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p=0.00</w:t>
            </w:r>
          </w:p>
        </w:tc>
        <w:tc>
          <w:tcPr>
            <w:tcW w:w="810" w:type="dxa"/>
          </w:tcPr>
          <w:p w14:paraId="73444900"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32.9</w:t>
            </w:r>
          </w:p>
        </w:tc>
        <w:tc>
          <w:tcPr>
            <w:tcW w:w="665" w:type="dxa"/>
          </w:tcPr>
          <w:p w14:paraId="1DB18282"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12.8</w:t>
            </w:r>
          </w:p>
        </w:tc>
        <w:tc>
          <w:tcPr>
            <w:tcW w:w="1080" w:type="dxa"/>
          </w:tcPr>
          <w:p w14:paraId="3DE8724B"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30.3-35.6</w:t>
            </w:r>
          </w:p>
        </w:tc>
        <w:tc>
          <w:tcPr>
            <w:tcW w:w="900" w:type="dxa"/>
            <w:vMerge w:val="restart"/>
          </w:tcPr>
          <w:p w14:paraId="19758283"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4C1C9835"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F=2.4</w:t>
            </w:r>
          </w:p>
          <w:p w14:paraId="00080113" w14:textId="77777777" w:rsidR="00D52491"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P=0.89</w:t>
            </w:r>
          </w:p>
          <w:p w14:paraId="4E1DE4E2"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6BE287AB"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6C7BA33B"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990" w:type="dxa"/>
          </w:tcPr>
          <w:p w14:paraId="5E31EEDD"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43.4</w:t>
            </w:r>
          </w:p>
        </w:tc>
        <w:tc>
          <w:tcPr>
            <w:tcW w:w="990" w:type="dxa"/>
          </w:tcPr>
          <w:p w14:paraId="3CA58BCC"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11.6</w:t>
            </w:r>
          </w:p>
        </w:tc>
        <w:tc>
          <w:tcPr>
            <w:tcW w:w="1260" w:type="dxa"/>
          </w:tcPr>
          <w:p w14:paraId="35F0E016"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41.0-45.8</w:t>
            </w:r>
          </w:p>
        </w:tc>
        <w:tc>
          <w:tcPr>
            <w:tcW w:w="990" w:type="dxa"/>
            <w:vMerge w:val="restart"/>
          </w:tcPr>
          <w:p w14:paraId="74D170B3"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p w14:paraId="21DD7286"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F=2.9</w:t>
            </w:r>
          </w:p>
          <w:p w14:paraId="477F3CF2" w14:textId="77777777" w:rsidR="0033441E" w:rsidRPr="00A74ED0" w:rsidRDefault="008C7B0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P=0.06</w:t>
            </w:r>
          </w:p>
        </w:tc>
      </w:tr>
      <w:tr w:rsidR="00210B5B" w:rsidRPr="00A74ED0" w14:paraId="4F2474C0" w14:textId="77777777" w:rsidTr="009C78AB">
        <w:tc>
          <w:tcPr>
            <w:tcW w:w="828" w:type="dxa"/>
          </w:tcPr>
          <w:p w14:paraId="1C2E068A" w14:textId="77777777" w:rsidR="0033441E" w:rsidRPr="00A74ED0" w:rsidRDefault="00875FAB"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HC</w:t>
            </w:r>
            <w:r w:rsidR="0033441E" w:rsidRPr="00A74ED0">
              <w:rPr>
                <w:rFonts w:ascii="Times New Roman" w:hAnsi="Times New Roman" w:cs="Times New Roman"/>
                <w:color w:val="000000" w:themeColor="text1"/>
                <w:sz w:val="24"/>
                <w:szCs w:val="24"/>
              </w:rPr>
              <w:t>2</w:t>
            </w:r>
          </w:p>
        </w:tc>
        <w:tc>
          <w:tcPr>
            <w:tcW w:w="900" w:type="dxa"/>
          </w:tcPr>
          <w:p w14:paraId="2CBD93A8" w14:textId="77777777" w:rsidR="0033441E" w:rsidRPr="00A74ED0" w:rsidRDefault="0097327F"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63.2</w:t>
            </w:r>
          </w:p>
        </w:tc>
        <w:tc>
          <w:tcPr>
            <w:tcW w:w="774" w:type="dxa"/>
          </w:tcPr>
          <w:p w14:paraId="7FD65E5B" w14:textId="77777777" w:rsidR="0033441E" w:rsidRPr="00A74ED0" w:rsidRDefault="0097327F"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17.0</w:t>
            </w:r>
          </w:p>
        </w:tc>
        <w:tc>
          <w:tcPr>
            <w:tcW w:w="1225" w:type="dxa"/>
          </w:tcPr>
          <w:p w14:paraId="5DEED074"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58.5-68.0</w:t>
            </w:r>
          </w:p>
        </w:tc>
        <w:tc>
          <w:tcPr>
            <w:tcW w:w="990" w:type="dxa"/>
            <w:vMerge/>
          </w:tcPr>
          <w:p w14:paraId="2DBFD4AC"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810" w:type="dxa"/>
          </w:tcPr>
          <w:p w14:paraId="334E9EDB"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27.5</w:t>
            </w:r>
          </w:p>
        </w:tc>
        <w:tc>
          <w:tcPr>
            <w:tcW w:w="665" w:type="dxa"/>
          </w:tcPr>
          <w:p w14:paraId="6A30FF43"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19.4</w:t>
            </w:r>
          </w:p>
        </w:tc>
        <w:tc>
          <w:tcPr>
            <w:tcW w:w="1080" w:type="dxa"/>
          </w:tcPr>
          <w:p w14:paraId="74BDA705"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22.6-32.4</w:t>
            </w:r>
          </w:p>
        </w:tc>
        <w:tc>
          <w:tcPr>
            <w:tcW w:w="900" w:type="dxa"/>
            <w:vMerge/>
          </w:tcPr>
          <w:p w14:paraId="2ABD6A6C"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990" w:type="dxa"/>
          </w:tcPr>
          <w:p w14:paraId="3FA87199"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39.5</w:t>
            </w:r>
          </w:p>
        </w:tc>
        <w:tc>
          <w:tcPr>
            <w:tcW w:w="990" w:type="dxa"/>
          </w:tcPr>
          <w:p w14:paraId="3C1AD58C"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12.6</w:t>
            </w:r>
          </w:p>
        </w:tc>
        <w:tc>
          <w:tcPr>
            <w:tcW w:w="1260" w:type="dxa"/>
          </w:tcPr>
          <w:p w14:paraId="6C7F22F7"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36.3- 42.6</w:t>
            </w:r>
          </w:p>
        </w:tc>
        <w:tc>
          <w:tcPr>
            <w:tcW w:w="990" w:type="dxa"/>
            <w:vMerge/>
          </w:tcPr>
          <w:p w14:paraId="646D4607"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10B5B" w:rsidRPr="00A74ED0" w14:paraId="10F1780D" w14:textId="77777777" w:rsidTr="009C78AB">
        <w:tc>
          <w:tcPr>
            <w:tcW w:w="828" w:type="dxa"/>
          </w:tcPr>
          <w:p w14:paraId="449FCD68" w14:textId="77777777" w:rsidR="0033441E" w:rsidRPr="00A74ED0" w:rsidRDefault="00875FAB"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HC</w:t>
            </w:r>
            <w:r w:rsidR="0033441E" w:rsidRPr="00A74ED0">
              <w:rPr>
                <w:rFonts w:ascii="Times New Roman" w:hAnsi="Times New Roman" w:cs="Times New Roman"/>
                <w:color w:val="000000" w:themeColor="text1"/>
                <w:sz w:val="24"/>
                <w:szCs w:val="24"/>
              </w:rPr>
              <w:t>3</w:t>
            </w:r>
          </w:p>
        </w:tc>
        <w:tc>
          <w:tcPr>
            <w:tcW w:w="900" w:type="dxa"/>
          </w:tcPr>
          <w:p w14:paraId="4197D896"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53.8</w:t>
            </w:r>
          </w:p>
        </w:tc>
        <w:tc>
          <w:tcPr>
            <w:tcW w:w="774" w:type="dxa"/>
          </w:tcPr>
          <w:p w14:paraId="795CC91B"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13.9</w:t>
            </w:r>
          </w:p>
        </w:tc>
        <w:tc>
          <w:tcPr>
            <w:tcW w:w="1225" w:type="dxa"/>
          </w:tcPr>
          <w:p w14:paraId="779C101C"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50.1-57.5</w:t>
            </w:r>
          </w:p>
        </w:tc>
        <w:tc>
          <w:tcPr>
            <w:tcW w:w="990" w:type="dxa"/>
            <w:vMerge/>
          </w:tcPr>
          <w:p w14:paraId="3922F364"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810" w:type="dxa"/>
          </w:tcPr>
          <w:p w14:paraId="0CE0087E"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31.9</w:t>
            </w:r>
          </w:p>
        </w:tc>
        <w:tc>
          <w:tcPr>
            <w:tcW w:w="665" w:type="dxa"/>
          </w:tcPr>
          <w:p w14:paraId="09B26FFE"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15.0</w:t>
            </w:r>
          </w:p>
        </w:tc>
        <w:tc>
          <w:tcPr>
            <w:tcW w:w="1080" w:type="dxa"/>
          </w:tcPr>
          <w:p w14:paraId="1D7F08D1"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28.0-35.9</w:t>
            </w:r>
          </w:p>
        </w:tc>
        <w:tc>
          <w:tcPr>
            <w:tcW w:w="900" w:type="dxa"/>
            <w:vMerge/>
          </w:tcPr>
          <w:p w14:paraId="2D81ED7A"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990" w:type="dxa"/>
          </w:tcPr>
          <w:p w14:paraId="6C8039F5"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44.1</w:t>
            </w:r>
          </w:p>
        </w:tc>
        <w:tc>
          <w:tcPr>
            <w:tcW w:w="990" w:type="dxa"/>
          </w:tcPr>
          <w:p w14:paraId="0E3C67A4"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10.9</w:t>
            </w:r>
          </w:p>
        </w:tc>
        <w:tc>
          <w:tcPr>
            <w:tcW w:w="1260" w:type="dxa"/>
          </w:tcPr>
          <w:p w14:paraId="3E60A6F7"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41.2 46.9</w:t>
            </w:r>
          </w:p>
        </w:tc>
        <w:tc>
          <w:tcPr>
            <w:tcW w:w="990" w:type="dxa"/>
            <w:vMerge/>
          </w:tcPr>
          <w:p w14:paraId="1CF227E7"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10B5B" w:rsidRPr="00A74ED0" w14:paraId="4EF919E4" w14:textId="77777777" w:rsidTr="009C78AB">
        <w:trPr>
          <w:trHeight w:val="638"/>
        </w:trPr>
        <w:tc>
          <w:tcPr>
            <w:tcW w:w="828" w:type="dxa"/>
          </w:tcPr>
          <w:p w14:paraId="1A9747DE" w14:textId="77777777" w:rsidR="0033441E" w:rsidRPr="00A74ED0" w:rsidRDefault="00210B5B"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T</w:t>
            </w:r>
            <w:r w:rsidR="0033441E" w:rsidRPr="00A74ED0">
              <w:rPr>
                <w:rFonts w:ascii="Times New Roman" w:hAnsi="Times New Roman" w:cs="Times New Roman"/>
                <w:color w:val="000000" w:themeColor="text1"/>
                <w:sz w:val="24"/>
                <w:szCs w:val="24"/>
              </w:rPr>
              <w:t>otal</w:t>
            </w:r>
          </w:p>
        </w:tc>
        <w:tc>
          <w:tcPr>
            <w:tcW w:w="900" w:type="dxa"/>
          </w:tcPr>
          <w:p w14:paraId="38ACCB84"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55.9</w:t>
            </w:r>
          </w:p>
        </w:tc>
        <w:tc>
          <w:tcPr>
            <w:tcW w:w="774" w:type="dxa"/>
          </w:tcPr>
          <w:p w14:paraId="580865D0"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15.0</w:t>
            </w:r>
          </w:p>
        </w:tc>
        <w:tc>
          <w:tcPr>
            <w:tcW w:w="1225" w:type="dxa"/>
          </w:tcPr>
          <w:p w14:paraId="5536B4C1" w14:textId="77777777" w:rsidR="0033441E" w:rsidRPr="00A74ED0" w:rsidRDefault="00D52491"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53.7-58.0</w:t>
            </w:r>
          </w:p>
        </w:tc>
        <w:tc>
          <w:tcPr>
            <w:tcW w:w="990" w:type="dxa"/>
            <w:vMerge/>
          </w:tcPr>
          <w:p w14:paraId="2EC121F0"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810" w:type="dxa"/>
          </w:tcPr>
          <w:p w14:paraId="423FB527"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31.1</w:t>
            </w:r>
          </w:p>
        </w:tc>
        <w:tc>
          <w:tcPr>
            <w:tcW w:w="665" w:type="dxa"/>
          </w:tcPr>
          <w:p w14:paraId="21155F27"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15.7</w:t>
            </w:r>
          </w:p>
        </w:tc>
        <w:tc>
          <w:tcPr>
            <w:tcW w:w="1080" w:type="dxa"/>
          </w:tcPr>
          <w:p w14:paraId="4BF027AB"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29.0-33.1</w:t>
            </w:r>
          </w:p>
        </w:tc>
        <w:tc>
          <w:tcPr>
            <w:tcW w:w="900" w:type="dxa"/>
            <w:vMerge/>
          </w:tcPr>
          <w:p w14:paraId="572EB66B"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990" w:type="dxa"/>
          </w:tcPr>
          <w:p w14:paraId="361904E8" w14:textId="77777777" w:rsidR="0033441E" w:rsidRPr="00A74ED0" w:rsidRDefault="008C7B0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42.4</w:t>
            </w:r>
          </w:p>
        </w:tc>
        <w:tc>
          <w:tcPr>
            <w:tcW w:w="990" w:type="dxa"/>
          </w:tcPr>
          <w:p w14:paraId="78DE108B" w14:textId="77777777" w:rsidR="0033441E" w:rsidRPr="00A74ED0" w:rsidRDefault="008C7B0E"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11.8</w:t>
            </w:r>
          </w:p>
        </w:tc>
        <w:tc>
          <w:tcPr>
            <w:tcW w:w="1260" w:type="dxa"/>
          </w:tcPr>
          <w:p w14:paraId="7A2DA3A5" w14:textId="77777777" w:rsidR="0033441E" w:rsidRPr="00A74ED0" w:rsidRDefault="00810796" w:rsidP="009C78AB">
            <w:pPr>
              <w:autoSpaceDE w:val="0"/>
              <w:autoSpaceDN w:val="0"/>
              <w:adjustRightInd w:val="0"/>
              <w:spacing w:line="360"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40.8-44.0</w:t>
            </w:r>
          </w:p>
        </w:tc>
        <w:tc>
          <w:tcPr>
            <w:tcW w:w="990" w:type="dxa"/>
            <w:vMerge/>
          </w:tcPr>
          <w:p w14:paraId="43EBFA96" w14:textId="77777777" w:rsidR="0033441E" w:rsidRPr="00A74ED0" w:rsidRDefault="0033441E" w:rsidP="009C78AB">
            <w:pPr>
              <w:autoSpaceDE w:val="0"/>
              <w:autoSpaceDN w:val="0"/>
              <w:adjustRightInd w:val="0"/>
              <w:spacing w:line="360" w:lineRule="auto"/>
              <w:jc w:val="both"/>
              <w:rPr>
                <w:rFonts w:ascii="Times New Roman" w:hAnsi="Times New Roman" w:cs="Times New Roman"/>
                <w:color w:val="000000" w:themeColor="text1"/>
                <w:sz w:val="24"/>
                <w:szCs w:val="24"/>
              </w:rPr>
            </w:pPr>
          </w:p>
        </w:tc>
      </w:tr>
    </w:tbl>
    <w:p w14:paraId="45633205" w14:textId="77777777" w:rsidR="0033441E" w:rsidRPr="00A74ED0" w:rsidRDefault="0033441E" w:rsidP="00A74ED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0982BCC4" w14:textId="77777777" w:rsidR="008A2A47" w:rsidRPr="00A74ED0" w:rsidRDefault="008A2A47" w:rsidP="00A74ED0">
      <w:pPr>
        <w:autoSpaceDE w:val="0"/>
        <w:autoSpaceDN w:val="0"/>
        <w:adjustRightInd w:val="0"/>
        <w:spacing w:after="0" w:line="480" w:lineRule="auto"/>
        <w:jc w:val="both"/>
        <w:rPr>
          <w:rFonts w:ascii="Times New Roman" w:hAnsi="Times New Roman" w:cs="Times New Roman"/>
          <w:i/>
          <w:color w:val="000000" w:themeColor="text1"/>
          <w:sz w:val="24"/>
          <w:szCs w:val="24"/>
        </w:rPr>
        <w:sectPr w:rsidR="008A2A47" w:rsidRPr="00A74ED0" w:rsidSect="000E2064">
          <w:pgSz w:w="15840" w:h="12240" w:orient="landscape"/>
          <w:pgMar w:top="1152" w:right="1296" w:bottom="1296" w:left="2880" w:header="720" w:footer="720" w:gutter="0"/>
          <w:cols w:space="720"/>
          <w:docGrid w:linePitch="360"/>
        </w:sectPr>
      </w:pPr>
    </w:p>
    <w:tbl>
      <w:tblPr>
        <w:tblStyle w:val="TableGrid"/>
        <w:tblpPr w:leftFromText="180" w:rightFromText="180" w:vertAnchor="page" w:horzAnchor="margin" w:tblpY="2232"/>
        <w:tblW w:w="9648" w:type="dxa"/>
        <w:tblLayout w:type="fixed"/>
        <w:tblLook w:val="04A0" w:firstRow="1" w:lastRow="0" w:firstColumn="1" w:lastColumn="0" w:noHBand="0" w:noVBand="1"/>
      </w:tblPr>
      <w:tblGrid>
        <w:gridCol w:w="4119"/>
        <w:gridCol w:w="828"/>
        <w:gridCol w:w="831"/>
        <w:gridCol w:w="1130"/>
        <w:gridCol w:w="850"/>
        <w:gridCol w:w="900"/>
        <w:gridCol w:w="990"/>
      </w:tblGrid>
      <w:tr w:rsidR="0033441E" w:rsidRPr="00A74ED0" w14:paraId="64E40BED" w14:textId="77777777" w:rsidTr="00EF00F9">
        <w:trPr>
          <w:trHeight w:val="1354"/>
        </w:trPr>
        <w:tc>
          <w:tcPr>
            <w:tcW w:w="4119" w:type="dxa"/>
          </w:tcPr>
          <w:p w14:paraId="77906199"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78FD25D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 xml:space="preserve"> Infection control  practices</w:t>
            </w:r>
          </w:p>
        </w:tc>
        <w:tc>
          <w:tcPr>
            <w:tcW w:w="1659" w:type="dxa"/>
            <w:gridSpan w:val="2"/>
          </w:tcPr>
          <w:p w14:paraId="22A17B4E"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Always</w:t>
            </w:r>
          </w:p>
          <w:p w14:paraId="28041CDB"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40D3B5E8"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proofErr w:type="spellStart"/>
            <w:r w:rsidRPr="00A74ED0">
              <w:rPr>
                <w:rFonts w:ascii="Times New Roman" w:hAnsi="Times New Roman" w:cs="Times New Roman"/>
                <w:color w:val="000000" w:themeColor="text1"/>
                <w:sz w:val="24"/>
                <w:szCs w:val="24"/>
              </w:rPr>
              <w:t>Freq</w:t>
            </w:r>
            <w:proofErr w:type="spellEnd"/>
            <w:r w:rsidRPr="00A74ED0">
              <w:rPr>
                <w:rFonts w:ascii="Times New Roman" w:hAnsi="Times New Roman" w:cs="Times New Roman"/>
                <w:color w:val="000000" w:themeColor="text1"/>
                <w:sz w:val="24"/>
                <w:szCs w:val="24"/>
              </w:rPr>
              <w:t xml:space="preserve">     %</w:t>
            </w:r>
          </w:p>
        </w:tc>
        <w:tc>
          <w:tcPr>
            <w:tcW w:w="1980" w:type="dxa"/>
            <w:gridSpan w:val="2"/>
          </w:tcPr>
          <w:p w14:paraId="14F64F8A"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Occasionally</w:t>
            </w:r>
          </w:p>
          <w:p w14:paraId="485614D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296A15F5"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proofErr w:type="spellStart"/>
            <w:r w:rsidRPr="00A74ED0">
              <w:rPr>
                <w:rFonts w:ascii="Times New Roman" w:hAnsi="Times New Roman" w:cs="Times New Roman"/>
                <w:color w:val="000000" w:themeColor="text1"/>
                <w:sz w:val="24"/>
                <w:szCs w:val="24"/>
              </w:rPr>
              <w:t>Freq</w:t>
            </w:r>
            <w:proofErr w:type="spellEnd"/>
            <w:r w:rsidRPr="00A74ED0">
              <w:rPr>
                <w:rFonts w:ascii="Times New Roman" w:hAnsi="Times New Roman" w:cs="Times New Roman"/>
                <w:color w:val="000000" w:themeColor="text1"/>
                <w:sz w:val="24"/>
                <w:szCs w:val="24"/>
              </w:rPr>
              <w:t xml:space="preserve">               %</w:t>
            </w:r>
          </w:p>
        </w:tc>
        <w:tc>
          <w:tcPr>
            <w:tcW w:w="900" w:type="dxa"/>
            <w:tcBorders>
              <w:right w:val="nil"/>
            </w:tcBorders>
          </w:tcPr>
          <w:p w14:paraId="65D9250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566E7341"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66486C2A"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proofErr w:type="spellStart"/>
            <w:r w:rsidRPr="00A74ED0">
              <w:rPr>
                <w:rFonts w:ascii="Times New Roman" w:hAnsi="Times New Roman" w:cs="Times New Roman"/>
                <w:color w:val="000000" w:themeColor="text1"/>
                <w:sz w:val="24"/>
                <w:szCs w:val="24"/>
              </w:rPr>
              <w:t>Freq</w:t>
            </w:r>
            <w:proofErr w:type="spellEnd"/>
          </w:p>
        </w:tc>
        <w:tc>
          <w:tcPr>
            <w:tcW w:w="990" w:type="dxa"/>
            <w:tcBorders>
              <w:left w:val="nil"/>
            </w:tcBorders>
          </w:tcPr>
          <w:p w14:paraId="036A6226" w14:textId="77777777" w:rsidR="0033441E" w:rsidRPr="00A74ED0" w:rsidRDefault="00DF1454"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Never</w:t>
            </w:r>
          </w:p>
          <w:p w14:paraId="23440BF2"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p>
          <w:p w14:paraId="048B08FA"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 xml:space="preserve">    %</w:t>
            </w:r>
          </w:p>
        </w:tc>
      </w:tr>
      <w:tr w:rsidR="0033441E" w:rsidRPr="00A74ED0" w14:paraId="5121D0B8" w14:textId="77777777" w:rsidTr="00EF00F9">
        <w:tc>
          <w:tcPr>
            <w:tcW w:w="4119" w:type="dxa"/>
          </w:tcPr>
          <w:p w14:paraId="1BAA6A4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will keep a child with upper respiratory infection away from the other children</w:t>
            </w:r>
          </w:p>
        </w:tc>
        <w:tc>
          <w:tcPr>
            <w:tcW w:w="828" w:type="dxa"/>
          </w:tcPr>
          <w:p w14:paraId="73BBDDD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70</w:t>
            </w:r>
          </w:p>
        </w:tc>
        <w:tc>
          <w:tcPr>
            <w:tcW w:w="831" w:type="dxa"/>
          </w:tcPr>
          <w:p w14:paraId="093A55DA"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31.8</w:t>
            </w:r>
          </w:p>
        </w:tc>
        <w:tc>
          <w:tcPr>
            <w:tcW w:w="1130" w:type="dxa"/>
          </w:tcPr>
          <w:p w14:paraId="1DFC507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57</w:t>
            </w:r>
          </w:p>
        </w:tc>
        <w:tc>
          <w:tcPr>
            <w:tcW w:w="850" w:type="dxa"/>
          </w:tcPr>
          <w:p w14:paraId="73A75E2F"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25.9</w:t>
            </w:r>
          </w:p>
        </w:tc>
        <w:tc>
          <w:tcPr>
            <w:tcW w:w="900" w:type="dxa"/>
          </w:tcPr>
          <w:p w14:paraId="76D52E6D"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86</w:t>
            </w:r>
          </w:p>
        </w:tc>
        <w:tc>
          <w:tcPr>
            <w:tcW w:w="990" w:type="dxa"/>
          </w:tcPr>
          <w:p w14:paraId="6B630774"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39.1</w:t>
            </w:r>
          </w:p>
        </w:tc>
      </w:tr>
      <w:tr w:rsidR="0033441E" w:rsidRPr="00A74ED0" w14:paraId="30AC0EEC" w14:textId="77777777" w:rsidTr="00EF00F9">
        <w:tc>
          <w:tcPr>
            <w:tcW w:w="4119" w:type="dxa"/>
          </w:tcPr>
          <w:p w14:paraId="19510C1F"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use the same handkerchief to clean the nose of my children</w:t>
            </w:r>
          </w:p>
        </w:tc>
        <w:tc>
          <w:tcPr>
            <w:tcW w:w="828" w:type="dxa"/>
          </w:tcPr>
          <w:p w14:paraId="554ABC9B"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27</w:t>
            </w:r>
          </w:p>
        </w:tc>
        <w:tc>
          <w:tcPr>
            <w:tcW w:w="831" w:type="dxa"/>
          </w:tcPr>
          <w:p w14:paraId="2F325AC1"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12.3</w:t>
            </w:r>
          </w:p>
        </w:tc>
        <w:tc>
          <w:tcPr>
            <w:tcW w:w="1130" w:type="dxa"/>
          </w:tcPr>
          <w:p w14:paraId="39D06CCA"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18</w:t>
            </w:r>
          </w:p>
        </w:tc>
        <w:tc>
          <w:tcPr>
            <w:tcW w:w="850" w:type="dxa"/>
          </w:tcPr>
          <w:p w14:paraId="0BEA509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8.2</w:t>
            </w:r>
          </w:p>
        </w:tc>
        <w:tc>
          <w:tcPr>
            <w:tcW w:w="900" w:type="dxa"/>
          </w:tcPr>
          <w:p w14:paraId="37223DBE"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174</w:t>
            </w:r>
          </w:p>
        </w:tc>
        <w:tc>
          <w:tcPr>
            <w:tcW w:w="990" w:type="dxa"/>
          </w:tcPr>
          <w:p w14:paraId="37A78528"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79.1</w:t>
            </w:r>
          </w:p>
        </w:tc>
      </w:tr>
      <w:tr w:rsidR="0033441E" w:rsidRPr="00A74ED0" w14:paraId="1827128A" w14:textId="77777777" w:rsidTr="00EF00F9">
        <w:tc>
          <w:tcPr>
            <w:tcW w:w="4119" w:type="dxa"/>
          </w:tcPr>
          <w:p w14:paraId="53C540D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keep my child away from school if he or she has cough, or and running nose</w:t>
            </w:r>
          </w:p>
        </w:tc>
        <w:tc>
          <w:tcPr>
            <w:tcW w:w="828" w:type="dxa"/>
          </w:tcPr>
          <w:p w14:paraId="5155280F"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73</w:t>
            </w:r>
          </w:p>
        </w:tc>
        <w:tc>
          <w:tcPr>
            <w:tcW w:w="831" w:type="dxa"/>
          </w:tcPr>
          <w:p w14:paraId="4AEEAAE1"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32.2</w:t>
            </w:r>
          </w:p>
        </w:tc>
        <w:tc>
          <w:tcPr>
            <w:tcW w:w="1130" w:type="dxa"/>
          </w:tcPr>
          <w:p w14:paraId="411E550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108</w:t>
            </w:r>
          </w:p>
        </w:tc>
        <w:tc>
          <w:tcPr>
            <w:tcW w:w="850" w:type="dxa"/>
          </w:tcPr>
          <w:p w14:paraId="43AFC3FB"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49.1</w:t>
            </w:r>
          </w:p>
        </w:tc>
        <w:tc>
          <w:tcPr>
            <w:tcW w:w="900" w:type="dxa"/>
          </w:tcPr>
          <w:p w14:paraId="48FE4C0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33</w:t>
            </w:r>
          </w:p>
        </w:tc>
        <w:tc>
          <w:tcPr>
            <w:tcW w:w="990" w:type="dxa"/>
          </w:tcPr>
          <w:p w14:paraId="5EB6715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15.0</w:t>
            </w:r>
          </w:p>
        </w:tc>
      </w:tr>
      <w:tr w:rsidR="0033441E" w:rsidRPr="00A74ED0" w14:paraId="2C269A22" w14:textId="77777777" w:rsidTr="00EF00F9">
        <w:tc>
          <w:tcPr>
            <w:tcW w:w="4119" w:type="dxa"/>
          </w:tcPr>
          <w:p w14:paraId="2DFEFC3E"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wash my hands after attending to the need of the sick child</w:t>
            </w:r>
          </w:p>
        </w:tc>
        <w:tc>
          <w:tcPr>
            <w:tcW w:w="828" w:type="dxa"/>
          </w:tcPr>
          <w:p w14:paraId="2A1FB4A3"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8</w:t>
            </w:r>
          </w:p>
        </w:tc>
        <w:tc>
          <w:tcPr>
            <w:tcW w:w="831" w:type="dxa"/>
          </w:tcPr>
          <w:p w14:paraId="1D618A1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3.6</w:t>
            </w:r>
          </w:p>
        </w:tc>
        <w:tc>
          <w:tcPr>
            <w:tcW w:w="1130" w:type="dxa"/>
          </w:tcPr>
          <w:p w14:paraId="41FB42A9"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42</w:t>
            </w:r>
          </w:p>
        </w:tc>
        <w:tc>
          <w:tcPr>
            <w:tcW w:w="850" w:type="dxa"/>
          </w:tcPr>
          <w:p w14:paraId="5F3930F9"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19.1</w:t>
            </w:r>
          </w:p>
        </w:tc>
        <w:tc>
          <w:tcPr>
            <w:tcW w:w="900" w:type="dxa"/>
          </w:tcPr>
          <w:p w14:paraId="3018A9A8"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163</w:t>
            </w:r>
          </w:p>
        </w:tc>
        <w:tc>
          <w:tcPr>
            <w:tcW w:w="990" w:type="dxa"/>
          </w:tcPr>
          <w:p w14:paraId="3D316CC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74.1</w:t>
            </w:r>
          </w:p>
        </w:tc>
      </w:tr>
      <w:tr w:rsidR="0033441E" w:rsidRPr="00A74ED0" w14:paraId="466EFE44" w14:textId="77777777" w:rsidTr="00EF00F9">
        <w:tc>
          <w:tcPr>
            <w:tcW w:w="4119" w:type="dxa"/>
          </w:tcPr>
          <w:p w14:paraId="5FF3D8A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ensure that all the children eat very well especially if one of them is sick</w:t>
            </w:r>
          </w:p>
        </w:tc>
        <w:tc>
          <w:tcPr>
            <w:tcW w:w="828" w:type="dxa"/>
          </w:tcPr>
          <w:p w14:paraId="28CB5164"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w:t>
            </w:r>
          </w:p>
        </w:tc>
        <w:tc>
          <w:tcPr>
            <w:tcW w:w="831" w:type="dxa"/>
          </w:tcPr>
          <w:p w14:paraId="1AFE313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0.9</w:t>
            </w:r>
          </w:p>
        </w:tc>
        <w:tc>
          <w:tcPr>
            <w:tcW w:w="1130" w:type="dxa"/>
          </w:tcPr>
          <w:p w14:paraId="24B1B95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20</w:t>
            </w:r>
          </w:p>
        </w:tc>
        <w:tc>
          <w:tcPr>
            <w:tcW w:w="850" w:type="dxa"/>
          </w:tcPr>
          <w:p w14:paraId="511FC2E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9.1</w:t>
            </w:r>
          </w:p>
        </w:tc>
        <w:tc>
          <w:tcPr>
            <w:tcW w:w="900" w:type="dxa"/>
          </w:tcPr>
          <w:p w14:paraId="4A83F2C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194</w:t>
            </w:r>
          </w:p>
        </w:tc>
        <w:tc>
          <w:tcPr>
            <w:tcW w:w="990" w:type="dxa"/>
          </w:tcPr>
          <w:p w14:paraId="4305893F"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88.2</w:t>
            </w:r>
          </w:p>
        </w:tc>
      </w:tr>
      <w:tr w:rsidR="0033441E" w:rsidRPr="00A74ED0" w14:paraId="40457182" w14:textId="77777777" w:rsidTr="00EF00F9">
        <w:tc>
          <w:tcPr>
            <w:tcW w:w="4119" w:type="dxa"/>
          </w:tcPr>
          <w:p w14:paraId="2B1D626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When of my children have diarrhea, I concentrate on care of the sick child and get help to care for the other children</w:t>
            </w:r>
          </w:p>
        </w:tc>
        <w:tc>
          <w:tcPr>
            <w:tcW w:w="828" w:type="dxa"/>
          </w:tcPr>
          <w:p w14:paraId="2153D764"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102</w:t>
            </w:r>
          </w:p>
        </w:tc>
        <w:tc>
          <w:tcPr>
            <w:tcW w:w="831" w:type="dxa"/>
          </w:tcPr>
          <w:p w14:paraId="287ADAFD"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46.4</w:t>
            </w:r>
          </w:p>
        </w:tc>
        <w:tc>
          <w:tcPr>
            <w:tcW w:w="1130" w:type="dxa"/>
          </w:tcPr>
          <w:p w14:paraId="0C2FF694"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49</w:t>
            </w:r>
          </w:p>
        </w:tc>
        <w:tc>
          <w:tcPr>
            <w:tcW w:w="850" w:type="dxa"/>
          </w:tcPr>
          <w:p w14:paraId="2713370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22.3</w:t>
            </w:r>
          </w:p>
        </w:tc>
        <w:tc>
          <w:tcPr>
            <w:tcW w:w="900" w:type="dxa"/>
          </w:tcPr>
          <w:p w14:paraId="2731CD6C"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62</w:t>
            </w:r>
          </w:p>
        </w:tc>
        <w:tc>
          <w:tcPr>
            <w:tcW w:w="990" w:type="dxa"/>
          </w:tcPr>
          <w:p w14:paraId="3CA27A9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28.2</w:t>
            </w:r>
          </w:p>
        </w:tc>
      </w:tr>
      <w:tr w:rsidR="0033441E" w:rsidRPr="00A74ED0" w14:paraId="59B7AB6B" w14:textId="77777777" w:rsidTr="00EF00F9">
        <w:tc>
          <w:tcPr>
            <w:tcW w:w="4119" w:type="dxa"/>
          </w:tcPr>
          <w:p w14:paraId="432057BA"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If my child has measles I avoid contact with other children after the rashes appear</w:t>
            </w:r>
          </w:p>
        </w:tc>
        <w:tc>
          <w:tcPr>
            <w:tcW w:w="828" w:type="dxa"/>
          </w:tcPr>
          <w:p w14:paraId="4AD249B2"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76</w:t>
            </w:r>
          </w:p>
        </w:tc>
        <w:tc>
          <w:tcPr>
            <w:tcW w:w="831" w:type="dxa"/>
          </w:tcPr>
          <w:p w14:paraId="0062045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34.5</w:t>
            </w:r>
          </w:p>
        </w:tc>
        <w:tc>
          <w:tcPr>
            <w:tcW w:w="1130" w:type="dxa"/>
          </w:tcPr>
          <w:p w14:paraId="4B4C31F3"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34</w:t>
            </w:r>
          </w:p>
        </w:tc>
        <w:tc>
          <w:tcPr>
            <w:tcW w:w="850" w:type="dxa"/>
          </w:tcPr>
          <w:p w14:paraId="45251CA8"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15.5</w:t>
            </w:r>
          </w:p>
        </w:tc>
        <w:tc>
          <w:tcPr>
            <w:tcW w:w="900" w:type="dxa"/>
          </w:tcPr>
          <w:p w14:paraId="3BC9380A"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102</w:t>
            </w:r>
          </w:p>
        </w:tc>
        <w:tc>
          <w:tcPr>
            <w:tcW w:w="990" w:type="dxa"/>
          </w:tcPr>
          <w:p w14:paraId="3177BDC3"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46.4</w:t>
            </w:r>
          </w:p>
        </w:tc>
      </w:tr>
      <w:tr w:rsidR="0033441E" w:rsidRPr="00A74ED0" w14:paraId="0BB1D2BB" w14:textId="77777777" w:rsidTr="00EF00F9">
        <w:tc>
          <w:tcPr>
            <w:tcW w:w="4119" w:type="dxa"/>
          </w:tcPr>
          <w:p w14:paraId="76380FF2"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If my child has measles  I avoid contact with other children before the rashes appear</w:t>
            </w:r>
          </w:p>
        </w:tc>
        <w:tc>
          <w:tcPr>
            <w:tcW w:w="828" w:type="dxa"/>
          </w:tcPr>
          <w:p w14:paraId="5FC89C3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108</w:t>
            </w:r>
          </w:p>
        </w:tc>
        <w:tc>
          <w:tcPr>
            <w:tcW w:w="831" w:type="dxa"/>
          </w:tcPr>
          <w:p w14:paraId="2E1DDA0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49.1</w:t>
            </w:r>
          </w:p>
        </w:tc>
        <w:tc>
          <w:tcPr>
            <w:tcW w:w="1130" w:type="dxa"/>
          </w:tcPr>
          <w:p w14:paraId="4A40FAAE"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39</w:t>
            </w:r>
          </w:p>
        </w:tc>
        <w:tc>
          <w:tcPr>
            <w:tcW w:w="850" w:type="dxa"/>
          </w:tcPr>
          <w:p w14:paraId="39DDC665"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17.7</w:t>
            </w:r>
          </w:p>
        </w:tc>
        <w:tc>
          <w:tcPr>
            <w:tcW w:w="900" w:type="dxa"/>
          </w:tcPr>
          <w:p w14:paraId="0C10DAB9"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60</w:t>
            </w:r>
          </w:p>
        </w:tc>
        <w:tc>
          <w:tcPr>
            <w:tcW w:w="990" w:type="dxa"/>
          </w:tcPr>
          <w:p w14:paraId="7DA3B05D"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27.3</w:t>
            </w:r>
          </w:p>
        </w:tc>
      </w:tr>
      <w:tr w:rsidR="0033441E" w:rsidRPr="00A74ED0" w14:paraId="1DBF922C" w14:textId="77777777" w:rsidTr="00EF00F9">
        <w:tc>
          <w:tcPr>
            <w:tcW w:w="4119" w:type="dxa"/>
          </w:tcPr>
          <w:p w14:paraId="3FEDF59F"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I comply with immunization requirement for each of my children</w:t>
            </w:r>
          </w:p>
        </w:tc>
        <w:tc>
          <w:tcPr>
            <w:tcW w:w="828" w:type="dxa"/>
          </w:tcPr>
          <w:p w14:paraId="26F4BC9D"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3</w:t>
            </w:r>
          </w:p>
        </w:tc>
        <w:tc>
          <w:tcPr>
            <w:tcW w:w="831" w:type="dxa"/>
          </w:tcPr>
          <w:p w14:paraId="15F4A370"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1.4</w:t>
            </w:r>
          </w:p>
        </w:tc>
        <w:tc>
          <w:tcPr>
            <w:tcW w:w="1130" w:type="dxa"/>
          </w:tcPr>
          <w:p w14:paraId="652EAF57"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24</w:t>
            </w:r>
          </w:p>
        </w:tc>
        <w:tc>
          <w:tcPr>
            <w:tcW w:w="850" w:type="dxa"/>
          </w:tcPr>
          <w:p w14:paraId="4B098A86"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10.9</w:t>
            </w:r>
          </w:p>
        </w:tc>
        <w:tc>
          <w:tcPr>
            <w:tcW w:w="900" w:type="dxa"/>
          </w:tcPr>
          <w:p w14:paraId="4814226D"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188</w:t>
            </w:r>
          </w:p>
        </w:tc>
        <w:tc>
          <w:tcPr>
            <w:tcW w:w="990" w:type="dxa"/>
          </w:tcPr>
          <w:p w14:paraId="47799114" w14:textId="77777777" w:rsidR="0033441E" w:rsidRPr="00A74ED0" w:rsidRDefault="0033441E" w:rsidP="00EF00F9">
            <w:pPr>
              <w:autoSpaceDE w:val="0"/>
              <w:autoSpaceDN w:val="0"/>
              <w:adjustRightInd w:val="0"/>
              <w:spacing w:line="276" w:lineRule="auto"/>
              <w:jc w:val="both"/>
              <w:rPr>
                <w:rFonts w:ascii="Times New Roman" w:hAnsi="Times New Roman" w:cs="Times New Roman"/>
                <w:color w:val="000000" w:themeColor="text1"/>
                <w:sz w:val="24"/>
                <w:szCs w:val="24"/>
              </w:rPr>
            </w:pPr>
            <w:r w:rsidRPr="00A74ED0">
              <w:rPr>
                <w:rFonts w:ascii="Times New Roman" w:hAnsi="Times New Roman" w:cs="Times New Roman"/>
                <w:color w:val="000000" w:themeColor="text1"/>
                <w:sz w:val="24"/>
                <w:szCs w:val="24"/>
              </w:rPr>
              <w:t>85.5</w:t>
            </w:r>
          </w:p>
        </w:tc>
      </w:tr>
    </w:tbl>
    <w:p w14:paraId="595756A8" w14:textId="5E1AF6E2" w:rsidR="000E2DB5" w:rsidRPr="00EF00F9" w:rsidRDefault="002D790B" w:rsidP="00A74ED0">
      <w:pPr>
        <w:autoSpaceDE w:val="0"/>
        <w:autoSpaceDN w:val="0"/>
        <w:adjustRightInd w:val="0"/>
        <w:spacing w:after="0" w:line="480" w:lineRule="auto"/>
        <w:rPr>
          <w:rFonts w:ascii="Times New Roman" w:hAnsi="Times New Roman" w:cs="Times New Roman"/>
          <w:color w:val="000000" w:themeColor="text1"/>
          <w:sz w:val="24"/>
          <w:szCs w:val="24"/>
        </w:rPr>
        <w:sectPr w:rsidR="000E2DB5" w:rsidRPr="00EF00F9" w:rsidSect="00B83F7F">
          <w:pgSz w:w="12240" w:h="15840"/>
          <w:pgMar w:top="1008" w:right="1440" w:bottom="1152" w:left="1440" w:header="720" w:footer="720" w:gutter="0"/>
          <w:cols w:space="720"/>
          <w:docGrid w:linePitch="360"/>
        </w:sectPr>
      </w:pPr>
      <w:r>
        <w:rPr>
          <w:rFonts w:ascii="Times New Roman" w:hAnsi="Times New Roman" w:cs="Times New Roman"/>
          <w:color w:val="000000" w:themeColor="text1"/>
          <w:sz w:val="24"/>
          <w:szCs w:val="24"/>
        </w:rPr>
        <w:t>Table III</w:t>
      </w:r>
      <w:r w:rsidR="000E2DB5" w:rsidRPr="00EF00F9">
        <w:rPr>
          <w:rFonts w:ascii="Times New Roman" w:hAnsi="Times New Roman" w:cs="Times New Roman"/>
          <w:color w:val="000000" w:themeColor="text1"/>
          <w:sz w:val="24"/>
          <w:szCs w:val="24"/>
        </w:rPr>
        <w:t>: Mothers’ practice of Infection control</w:t>
      </w:r>
      <w:r w:rsidR="00E46F55" w:rsidRPr="00EF00F9">
        <w:rPr>
          <w:rFonts w:ascii="Times New Roman" w:hAnsi="Times New Roman" w:cs="Times New Roman"/>
          <w:color w:val="000000" w:themeColor="text1"/>
          <w:sz w:val="24"/>
          <w:szCs w:val="24"/>
        </w:rPr>
        <w:t xml:space="preserve"> </w:t>
      </w:r>
    </w:p>
    <w:p w14:paraId="06A45F79" w14:textId="064CB1B4" w:rsidR="0033441E" w:rsidRPr="00A74ED0" w:rsidRDefault="002D790B" w:rsidP="00A74ED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Table IV</w:t>
      </w:r>
      <w:r w:rsidR="00425CA0" w:rsidRPr="00A74ED0">
        <w:rPr>
          <w:rFonts w:ascii="Times New Roman" w:hAnsi="Times New Roman" w:cs="Times New Roman"/>
          <w:color w:val="000000" w:themeColor="text1"/>
          <w:sz w:val="24"/>
          <w:szCs w:val="24"/>
        </w:rPr>
        <w:t xml:space="preserve">: </w:t>
      </w:r>
      <w:r w:rsidR="00F820D2" w:rsidRPr="00A74ED0">
        <w:rPr>
          <w:rFonts w:ascii="Times New Roman" w:hAnsi="Times New Roman" w:cs="Times New Roman"/>
          <w:color w:val="000000" w:themeColor="text1"/>
          <w:sz w:val="24"/>
          <w:szCs w:val="24"/>
        </w:rPr>
        <w:t>Mothers</w:t>
      </w:r>
      <w:r w:rsidR="00D028F2">
        <w:rPr>
          <w:rFonts w:ascii="Times New Roman" w:hAnsi="Times New Roman" w:cs="Times New Roman"/>
          <w:color w:val="000000" w:themeColor="text1"/>
          <w:sz w:val="24"/>
          <w:szCs w:val="24"/>
        </w:rPr>
        <w:t>’</w:t>
      </w:r>
      <w:r w:rsidR="00F820D2" w:rsidRPr="00A74ED0">
        <w:rPr>
          <w:rFonts w:ascii="Times New Roman" w:hAnsi="Times New Roman" w:cs="Times New Roman"/>
          <w:color w:val="000000" w:themeColor="text1"/>
          <w:sz w:val="24"/>
          <w:szCs w:val="24"/>
        </w:rPr>
        <w:t xml:space="preserve"> attitude to infection</w:t>
      </w:r>
      <w:r w:rsidR="004E0A49" w:rsidRPr="00A74ED0">
        <w:rPr>
          <w:rFonts w:ascii="Times New Roman" w:hAnsi="Times New Roman" w:cs="Times New Roman"/>
          <w:color w:val="000000" w:themeColor="text1"/>
          <w:sz w:val="24"/>
          <w:szCs w:val="24"/>
        </w:rPr>
        <w:t xml:space="preserve"> control practices</w:t>
      </w:r>
    </w:p>
    <w:tbl>
      <w:tblPr>
        <w:tblStyle w:val="TableGrid"/>
        <w:tblpPr w:leftFromText="180" w:rightFromText="180" w:vertAnchor="page" w:horzAnchor="margin" w:tblpXSpec="center" w:tblpY="1700"/>
        <w:tblW w:w="10754" w:type="dxa"/>
        <w:tblLook w:val="04A0" w:firstRow="1" w:lastRow="0" w:firstColumn="1" w:lastColumn="0" w:noHBand="0" w:noVBand="1"/>
      </w:tblPr>
      <w:tblGrid>
        <w:gridCol w:w="3078"/>
        <w:gridCol w:w="900"/>
        <w:gridCol w:w="810"/>
        <w:gridCol w:w="830"/>
        <w:gridCol w:w="700"/>
        <w:gridCol w:w="830"/>
        <w:gridCol w:w="610"/>
        <w:gridCol w:w="830"/>
        <w:gridCol w:w="700"/>
        <w:gridCol w:w="830"/>
        <w:gridCol w:w="636"/>
      </w:tblGrid>
      <w:tr w:rsidR="00DF1454" w:rsidRPr="00A74ED0" w:rsidDel="00D47DDC" w14:paraId="57C3D0C5" w14:textId="77777777" w:rsidTr="00DF1454">
        <w:tc>
          <w:tcPr>
            <w:tcW w:w="3078" w:type="dxa"/>
          </w:tcPr>
          <w:p w14:paraId="6AEF62C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c>
          <w:tcPr>
            <w:tcW w:w="900" w:type="dxa"/>
          </w:tcPr>
          <w:p w14:paraId="7CAD1A2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SA</w:t>
            </w:r>
          </w:p>
        </w:tc>
        <w:tc>
          <w:tcPr>
            <w:tcW w:w="810" w:type="dxa"/>
          </w:tcPr>
          <w:p w14:paraId="17D103F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c>
          <w:tcPr>
            <w:tcW w:w="830" w:type="dxa"/>
          </w:tcPr>
          <w:p w14:paraId="4890E9D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A</w:t>
            </w:r>
          </w:p>
        </w:tc>
        <w:tc>
          <w:tcPr>
            <w:tcW w:w="700" w:type="dxa"/>
          </w:tcPr>
          <w:p w14:paraId="7A67231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c>
          <w:tcPr>
            <w:tcW w:w="830" w:type="dxa"/>
          </w:tcPr>
          <w:p w14:paraId="61BAD2B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N</w:t>
            </w:r>
          </w:p>
        </w:tc>
        <w:tc>
          <w:tcPr>
            <w:tcW w:w="610" w:type="dxa"/>
          </w:tcPr>
          <w:p w14:paraId="5733C0A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c>
          <w:tcPr>
            <w:tcW w:w="830" w:type="dxa"/>
          </w:tcPr>
          <w:p w14:paraId="77739E2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D</w:t>
            </w:r>
          </w:p>
        </w:tc>
        <w:tc>
          <w:tcPr>
            <w:tcW w:w="700" w:type="dxa"/>
          </w:tcPr>
          <w:p w14:paraId="2986972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c>
          <w:tcPr>
            <w:tcW w:w="830" w:type="dxa"/>
          </w:tcPr>
          <w:p w14:paraId="2B60B4E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SD</w:t>
            </w:r>
          </w:p>
        </w:tc>
        <w:tc>
          <w:tcPr>
            <w:tcW w:w="636" w:type="dxa"/>
          </w:tcPr>
          <w:p w14:paraId="38094C6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p>
        </w:tc>
      </w:tr>
      <w:tr w:rsidR="00DF1454" w:rsidRPr="00A74ED0" w:rsidDel="00D47DDC" w14:paraId="2842E8E7" w14:textId="77777777" w:rsidTr="00DF1454">
        <w:tc>
          <w:tcPr>
            <w:tcW w:w="3078" w:type="dxa"/>
          </w:tcPr>
          <w:p w14:paraId="0E2D03DD" w14:textId="20920EE2" w:rsidR="00DF1454" w:rsidRPr="00A74ED0" w:rsidDel="00D47DDC" w:rsidRDefault="00EC4E0D" w:rsidP="00EF00F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Attitudinal Statements</w:t>
            </w:r>
          </w:p>
        </w:tc>
        <w:tc>
          <w:tcPr>
            <w:tcW w:w="900" w:type="dxa"/>
          </w:tcPr>
          <w:p w14:paraId="6FF9F72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FREQ</w:t>
            </w:r>
          </w:p>
        </w:tc>
        <w:tc>
          <w:tcPr>
            <w:tcW w:w="810" w:type="dxa"/>
          </w:tcPr>
          <w:p w14:paraId="638B39A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830" w:type="dxa"/>
          </w:tcPr>
          <w:p w14:paraId="6F30B02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FREQ</w:t>
            </w:r>
          </w:p>
        </w:tc>
        <w:tc>
          <w:tcPr>
            <w:tcW w:w="700" w:type="dxa"/>
          </w:tcPr>
          <w:p w14:paraId="39E2061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830" w:type="dxa"/>
          </w:tcPr>
          <w:p w14:paraId="2F1025A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FREQ</w:t>
            </w:r>
          </w:p>
        </w:tc>
        <w:tc>
          <w:tcPr>
            <w:tcW w:w="610" w:type="dxa"/>
          </w:tcPr>
          <w:p w14:paraId="198233B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830" w:type="dxa"/>
          </w:tcPr>
          <w:p w14:paraId="3306D37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FREQ</w:t>
            </w:r>
          </w:p>
        </w:tc>
        <w:tc>
          <w:tcPr>
            <w:tcW w:w="700" w:type="dxa"/>
          </w:tcPr>
          <w:p w14:paraId="27EB49D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830" w:type="dxa"/>
          </w:tcPr>
          <w:p w14:paraId="087D374B"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FREQ</w:t>
            </w:r>
          </w:p>
        </w:tc>
        <w:tc>
          <w:tcPr>
            <w:tcW w:w="636" w:type="dxa"/>
          </w:tcPr>
          <w:p w14:paraId="46BEFED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r>
      <w:tr w:rsidR="00DF1454" w:rsidRPr="00A74ED0" w:rsidDel="00D47DDC" w14:paraId="218F8E7D" w14:textId="77777777" w:rsidTr="00DF1454">
        <w:tc>
          <w:tcPr>
            <w:tcW w:w="3078" w:type="dxa"/>
          </w:tcPr>
          <w:p w14:paraId="29EDB04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A child with an infectious</w:t>
            </w:r>
          </w:p>
          <w:p w14:paraId="1E8F41EC" w14:textId="77777777" w:rsidR="00DF1454" w:rsidRPr="00A74ED0" w:rsidDel="00D47DDC" w:rsidRDefault="00DF1454" w:rsidP="00EF00F9">
            <w:pPr>
              <w:autoSpaceDE w:val="0"/>
              <w:autoSpaceDN w:val="0"/>
              <w:adjustRightInd w:val="0"/>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disease like upper respiratory disease should be kept away</w:t>
            </w:r>
          </w:p>
          <w:p w14:paraId="78E0B6D3" w14:textId="77777777" w:rsidR="00DF1454" w:rsidRPr="00A74ED0" w:rsidDel="00D47DDC" w:rsidRDefault="00DF1454" w:rsidP="00EF00F9">
            <w:pPr>
              <w:autoSpaceDE w:val="0"/>
              <w:autoSpaceDN w:val="0"/>
              <w:adjustRightInd w:val="0"/>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from other children</w:t>
            </w:r>
          </w:p>
        </w:tc>
        <w:tc>
          <w:tcPr>
            <w:tcW w:w="900" w:type="dxa"/>
          </w:tcPr>
          <w:p w14:paraId="5FD2B06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62</w:t>
            </w:r>
          </w:p>
        </w:tc>
        <w:tc>
          <w:tcPr>
            <w:tcW w:w="810" w:type="dxa"/>
          </w:tcPr>
          <w:p w14:paraId="30C6C4C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28.2</w:t>
            </w:r>
          </w:p>
        </w:tc>
        <w:tc>
          <w:tcPr>
            <w:tcW w:w="830" w:type="dxa"/>
          </w:tcPr>
          <w:p w14:paraId="5477B9D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59</w:t>
            </w:r>
          </w:p>
        </w:tc>
        <w:tc>
          <w:tcPr>
            <w:tcW w:w="700" w:type="dxa"/>
          </w:tcPr>
          <w:p w14:paraId="10216C1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26.8</w:t>
            </w:r>
          </w:p>
        </w:tc>
        <w:tc>
          <w:tcPr>
            <w:tcW w:w="830" w:type="dxa"/>
          </w:tcPr>
          <w:p w14:paraId="6D3D437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13</w:t>
            </w:r>
          </w:p>
        </w:tc>
        <w:tc>
          <w:tcPr>
            <w:tcW w:w="610" w:type="dxa"/>
          </w:tcPr>
          <w:p w14:paraId="625114A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5.9</w:t>
            </w:r>
          </w:p>
        </w:tc>
        <w:tc>
          <w:tcPr>
            <w:tcW w:w="830" w:type="dxa"/>
          </w:tcPr>
          <w:p w14:paraId="5B9212F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46</w:t>
            </w:r>
          </w:p>
        </w:tc>
        <w:tc>
          <w:tcPr>
            <w:tcW w:w="700" w:type="dxa"/>
          </w:tcPr>
          <w:p w14:paraId="0DEEBF2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20.9</w:t>
            </w:r>
          </w:p>
        </w:tc>
        <w:tc>
          <w:tcPr>
            <w:tcW w:w="830" w:type="dxa"/>
          </w:tcPr>
          <w:p w14:paraId="1B28668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34</w:t>
            </w:r>
          </w:p>
        </w:tc>
        <w:tc>
          <w:tcPr>
            <w:tcW w:w="636" w:type="dxa"/>
          </w:tcPr>
          <w:p w14:paraId="77F232B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15.5</w:t>
            </w:r>
          </w:p>
        </w:tc>
      </w:tr>
      <w:tr w:rsidR="00DF1454" w:rsidRPr="00A74ED0" w:rsidDel="00D47DDC" w14:paraId="593D6307" w14:textId="77777777" w:rsidTr="00DF1454">
        <w:tc>
          <w:tcPr>
            <w:tcW w:w="3078" w:type="dxa"/>
          </w:tcPr>
          <w:p w14:paraId="1B5A115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Nutritional status of the</w:t>
            </w:r>
          </w:p>
          <w:p w14:paraId="695774AB"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child is one of the </w:t>
            </w:r>
          </w:p>
          <w:p w14:paraId="5B23A3F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determinants of whether</w:t>
            </w:r>
          </w:p>
          <w:p w14:paraId="0155ADB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a child will be infected </w:t>
            </w:r>
          </w:p>
          <w:p w14:paraId="4EF5484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by infectious disease or not</w:t>
            </w:r>
          </w:p>
        </w:tc>
        <w:tc>
          <w:tcPr>
            <w:tcW w:w="900" w:type="dxa"/>
          </w:tcPr>
          <w:p w14:paraId="32E291A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109</w:t>
            </w:r>
          </w:p>
        </w:tc>
        <w:tc>
          <w:tcPr>
            <w:tcW w:w="810" w:type="dxa"/>
          </w:tcPr>
          <w:p w14:paraId="38F9978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49.5</w:t>
            </w:r>
          </w:p>
        </w:tc>
        <w:tc>
          <w:tcPr>
            <w:tcW w:w="830" w:type="dxa"/>
          </w:tcPr>
          <w:p w14:paraId="5A368E7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53</w:t>
            </w:r>
          </w:p>
        </w:tc>
        <w:tc>
          <w:tcPr>
            <w:tcW w:w="700" w:type="dxa"/>
          </w:tcPr>
          <w:p w14:paraId="7A04AAE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24.1</w:t>
            </w:r>
          </w:p>
        </w:tc>
        <w:tc>
          <w:tcPr>
            <w:tcW w:w="830" w:type="dxa"/>
          </w:tcPr>
          <w:p w14:paraId="201D057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16</w:t>
            </w:r>
          </w:p>
        </w:tc>
        <w:tc>
          <w:tcPr>
            <w:tcW w:w="610" w:type="dxa"/>
          </w:tcPr>
          <w:p w14:paraId="1467337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7.3</w:t>
            </w:r>
          </w:p>
        </w:tc>
        <w:tc>
          <w:tcPr>
            <w:tcW w:w="830" w:type="dxa"/>
          </w:tcPr>
          <w:p w14:paraId="562F486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22</w:t>
            </w:r>
          </w:p>
        </w:tc>
        <w:tc>
          <w:tcPr>
            <w:tcW w:w="700" w:type="dxa"/>
          </w:tcPr>
          <w:p w14:paraId="6EF8A8B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10.0</w:t>
            </w:r>
          </w:p>
        </w:tc>
        <w:tc>
          <w:tcPr>
            <w:tcW w:w="830" w:type="dxa"/>
          </w:tcPr>
          <w:p w14:paraId="546E9CB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12</w:t>
            </w:r>
          </w:p>
        </w:tc>
        <w:tc>
          <w:tcPr>
            <w:tcW w:w="636" w:type="dxa"/>
          </w:tcPr>
          <w:p w14:paraId="327F506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5.5</w:t>
            </w:r>
          </w:p>
        </w:tc>
      </w:tr>
      <w:tr w:rsidR="00DF1454" w:rsidRPr="00A74ED0" w:rsidDel="00D47DDC" w14:paraId="4065A29A" w14:textId="77777777" w:rsidTr="00DF1454">
        <w:tc>
          <w:tcPr>
            <w:tcW w:w="3078" w:type="dxa"/>
          </w:tcPr>
          <w:p w14:paraId="230CDFE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The type of diet a </w:t>
            </w:r>
          </w:p>
          <w:p w14:paraId="3FF785E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child that is exposed </w:t>
            </w:r>
          </w:p>
          <w:p w14:paraId="15D7C91B"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to infection  is taking has</w:t>
            </w:r>
          </w:p>
          <w:p w14:paraId="124AC56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nothing to do with whether</w:t>
            </w:r>
          </w:p>
          <w:p w14:paraId="5984144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the will be affected by </w:t>
            </w:r>
          </w:p>
          <w:p w14:paraId="3B09C38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the infection or not</w:t>
            </w:r>
          </w:p>
        </w:tc>
        <w:tc>
          <w:tcPr>
            <w:tcW w:w="900" w:type="dxa"/>
          </w:tcPr>
          <w:p w14:paraId="009FCC1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60</w:t>
            </w:r>
          </w:p>
        </w:tc>
        <w:tc>
          <w:tcPr>
            <w:tcW w:w="810" w:type="dxa"/>
          </w:tcPr>
          <w:p w14:paraId="0D648BD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27.3</w:t>
            </w:r>
          </w:p>
        </w:tc>
        <w:tc>
          <w:tcPr>
            <w:tcW w:w="830" w:type="dxa"/>
          </w:tcPr>
          <w:p w14:paraId="6555342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54</w:t>
            </w:r>
          </w:p>
        </w:tc>
        <w:tc>
          <w:tcPr>
            <w:tcW w:w="700" w:type="dxa"/>
          </w:tcPr>
          <w:p w14:paraId="10BFD13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24.5</w:t>
            </w:r>
          </w:p>
        </w:tc>
        <w:tc>
          <w:tcPr>
            <w:tcW w:w="830" w:type="dxa"/>
          </w:tcPr>
          <w:p w14:paraId="29C92C5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17</w:t>
            </w:r>
          </w:p>
        </w:tc>
        <w:tc>
          <w:tcPr>
            <w:tcW w:w="610" w:type="dxa"/>
          </w:tcPr>
          <w:p w14:paraId="25B7539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7.7</w:t>
            </w:r>
          </w:p>
        </w:tc>
        <w:tc>
          <w:tcPr>
            <w:tcW w:w="830" w:type="dxa"/>
          </w:tcPr>
          <w:p w14:paraId="050E61A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29</w:t>
            </w:r>
          </w:p>
        </w:tc>
        <w:tc>
          <w:tcPr>
            <w:tcW w:w="700" w:type="dxa"/>
          </w:tcPr>
          <w:p w14:paraId="13C449E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13.2</w:t>
            </w:r>
          </w:p>
        </w:tc>
        <w:tc>
          <w:tcPr>
            <w:tcW w:w="830" w:type="dxa"/>
          </w:tcPr>
          <w:p w14:paraId="6C54431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44</w:t>
            </w:r>
          </w:p>
        </w:tc>
        <w:tc>
          <w:tcPr>
            <w:tcW w:w="636" w:type="dxa"/>
          </w:tcPr>
          <w:p w14:paraId="779F96B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20.0</w:t>
            </w:r>
          </w:p>
        </w:tc>
      </w:tr>
      <w:tr w:rsidR="00DF1454" w:rsidRPr="00A74ED0" w:rsidDel="00D47DDC" w14:paraId="4DF66B9A" w14:textId="77777777" w:rsidTr="00DF1454">
        <w:tc>
          <w:tcPr>
            <w:tcW w:w="3078" w:type="dxa"/>
          </w:tcPr>
          <w:p w14:paraId="161BC9B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Immunization of a child</w:t>
            </w:r>
          </w:p>
          <w:p w14:paraId="4316F85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is very vital in determining</w:t>
            </w:r>
          </w:p>
          <w:p w14:paraId="63418FD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whether the child will be</w:t>
            </w:r>
          </w:p>
          <w:p w14:paraId="65384FC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infected by another child </w:t>
            </w:r>
          </w:p>
          <w:p w14:paraId="3C5A286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or not</w:t>
            </w:r>
          </w:p>
        </w:tc>
        <w:tc>
          <w:tcPr>
            <w:tcW w:w="900" w:type="dxa"/>
          </w:tcPr>
          <w:p w14:paraId="69CC51A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133</w:t>
            </w:r>
          </w:p>
        </w:tc>
        <w:tc>
          <w:tcPr>
            <w:tcW w:w="810" w:type="dxa"/>
          </w:tcPr>
          <w:p w14:paraId="5E655EE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60.5</w:t>
            </w:r>
          </w:p>
        </w:tc>
        <w:tc>
          <w:tcPr>
            <w:tcW w:w="830" w:type="dxa"/>
          </w:tcPr>
          <w:p w14:paraId="71F627E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41</w:t>
            </w:r>
          </w:p>
        </w:tc>
        <w:tc>
          <w:tcPr>
            <w:tcW w:w="700" w:type="dxa"/>
          </w:tcPr>
          <w:p w14:paraId="0B65589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18.6</w:t>
            </w:r>
          </w:p>
        </w:tc>
        <w:tc>
          <w:tcPr>
            <w:tcW w:w="830" w:type="dxa"/>
          </w:tcPr>
          <w:p w14:paraId="4A03FE4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12</w:t>
            </w:r>
          </w:p>
        </w:tc>
        <w:tc>
          <w:tcPr>
            <w:tcW w:w="610" w:type="dxa"/>
          </w:tcPr>
          <w:p w14:paraId="163DF15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5.5</w:t>
            </w:r>
          </w:p>
        </w:tc>
        <w:tc>
          <w:tcPr>
            <w:tcW w:w="830" w:type="dxa"/>
          </w:tcPr>
          <w:p w14:paraId="615F3A8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11</w:t>
            </w:r>
          </w:p>
        </w:tc>
        <w:tc>
          <w:tcPr>
            <w:tcW w:w="700" w:type="dxa"/>
          </w:tcPr>
          <w:p w14:paraId="1D55ADFB"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5.0</w:t>
            </w:r>
          </w:p>
        </w:tc>
        <w:tc>
          <w:tcPr>
            <w:tcW w:w="830" w:type="dxa"/>
          </w:tcPr>
          <w:p w14:paraId="7B00349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12</w:t>
            </w:r>
          </w:p>
        </w:tc>
        <w:tc>
          <w:tcPr>
            <w:tcW w:w="636" w:type="dxa"/>
          </w:tcPr>
          <w:p w14:paraId="51EEB72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5.5</w:t>
            </w:r>
          </w:p>
        </w:tc>
      </w:tr>
      <w:tr w:rsidR="00DF1454" w:rsidRPr="00A74ED0" w:rsidDel="00D47DDC" w14:paraId="4DDBBF38" w14:textId="77777777" w:rsidTr="00DF1454">
        <w:tc>
          <w:tcPr>
            <w:tcW w:w="3078" w:type="dxa"/>
          </w:tcPr>
          <w:p w14:paraId="018AD18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Children with any </w:t>
            </w:r>
          </w:p>
          <w:p w14:paraId="4594248B"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infectious disease </w:t>
            </w:r>
          </w:p>
          <w:p w14:paraId="5F4ACAC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should be kept away </w:t>
            </w:r>
          </w:p>
          <w:p w14:paraId="53530BC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from day care or school</w:t>
            </w:r>
          </w:p>
        </w:tc>
        <w:tc>
          <w:tcPr>
            <w:tcW w:w="900" w:type="dxa"/>
          </w:tcPr>
          <w:p w14:paraId="33F72A4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86</w:t>
            </w:r>
          </w:p>
        </w:tc>
        <w:tc>
          <w:tcPr>
            <w:tcW w:w="810" w:type="dxa"/>
          </w:tcPr>
          <w:p w14:paraId="2C1CE77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39.1</w:t>
            </w:r>
          </w:p>
        </w:tc>
        <w:tc>
          <w:tcPr>
            <w:tcW w:w="830" w:type="dxa"/>
          </w:tcPr>
          <w:p w14:paraId="6BE890A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54</w:t>
            </w:r>
          </w:p>
        </w:tc>
        <w:tc>
          <w:tcPr>
            <w:tcW w:w="700" w:type="dxa"/>
          </w:tcPr>
          <w:p w14:paraId="5401468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24.5</w:t>
            </w:r>
          </w:p>
        </w:tc>
        <w:tc>
          <w:tcPr>
            <w:tcW w:w="830" w:type="dxa"/>
          </w:tcPr>
          <w:p w14:paraId="4FFAB0C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15</w:t>
            </w:r>
          </w:p>
        </w:tc>
        <w:tc>
          <w:tcPr>
            <w:tcW w:w="610" w:type="dxa"/>
          </w:tcPr>
          <w:p w14:paraId="5F5CD46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6.8</w:t>
            </w:r>
          </w:p>
        </w:tc>
        <w:tc>
          <w:tcPr>
            <w:tcW w:w="830" w:type="dxa"/>
          </w:tcPr>
          <w:p w14:paraId="074D54E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29</w:t>
            </w:r>
          </w:p>
        </w:tc>
        <w:tc>
          <w:tcPr>
            <w:tcW w:w="700" w:type="dxa"/>
          </w:tcPr>
          <w:p w14:paraId="3CBEE17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13.2</w:t>
            </w:r>
          </w:p>
        </w:tc>
        <w:tc>
          <w:tcPr>
            <w:tcW w:w="830" w:type="dxa"/>
          </w:tcPr>
          <w:p w14:paraId="01DC208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30</w:t>
            </w:r>
          </w:p>
        </w:tc>
        <w:tc>
          <w:tcPr>
            <w:tcW w:w="636" w:type="dxa"/>
          </w:tcPr>
          <w:p w14:paraId="74D9429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13.6</w:t>
            </w:r>
          </w:p>
        </w:tc>
      </w:tr>
      <w:tr w:rsidR="00DF1454" w:rsidRPr="00A74ED0" w:rsidDel="00D47DDC" w14:paraId="56ACE43F" w14:textId="77777777" w:rsidTr="00DF1454">
        <w:tc>
          <w:tcPr>
            <w:tcW w:w="3078" w:type="dxa"/>
          </w:tcPr>
          <w:p w14:paraId="0243B29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It is not possible for</w:t>
            </w:r>
          </w:p>
          <w:p w14:paraId="7A263BB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a mother to separate</w:t>
            </w:r>
          </w:p>
          <w:p w14:paraId="27CEC46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her children even</w:t>
            </w:r>
          </w:p>
          <w:p w14:paraId="4251DF9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if one has infectious </w:t>
            </w:r>
          </w:p>
          <w:p w14:paraId="59FA74F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disease, she can only </w:t>
            </w:r>
          </w:p>
          <w:p w14:paraId="7866503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trust God to keep them</w:t>
            </w:r>
          </w:p>
        </w:tc>
        <w:tc>
          <w:tcPr>
            <w:tcW w:w="900" w:type="dxa"/>
          </w:tcPr>
          <w:p w14:paraId="082147E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113</w:t>
            </w:r>
          </w:p>
        </w:tc>
        <w:tc>
          <w:tcPr>
            <w:tcW w:w="810" w:type="dxa"/>
          </w:tcPr>
          <w:p w14:paraId="7FD0E3B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51.4</w:t>
            </w:r>
          </w:p>
        </w:tc>
        <w:tc>
          <w:tcPr>
            <w:tcW w:w="830" w:type="dxa"/>
          </w:tcPr>
          <w:p w14:paraId="0BBC485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52</w:t>
            </w:r>
          </w:p>
        </w:tc>
        <w:tc>
          <w:tcPr>
            <w:tcW w:w="700" w:type="dxa"/>
          </w:tcPr>
          <w:p w14:paraId="5130AE7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23.6</w:t>
            </w:r>
          </w:p>
        </w:tc>
        <w:tc>
          <w:tcPr>
            <w:tcW w:w="830" w:type="dxa"/>
          </w:tcPr>
          <w:p w14:paraId="53A2CCA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11</w:t>
            </w:r>
          </w:p>
        </w:tc>
        <w:tc>
          <w:tcPr>
            <w:tcW w:w="610" w:type="dxa"/>
          </w:tcPr>
          <w:p w14:paraId="2792C57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5.0</w:t>
            </w:r>
          </w:p>
        </w:tc>
        <w:tc>
          <w:tcPr>
            <w:tcW w:w="830" w:type="dxa"/>
          </w:tcPr>
          <w:p w14:paraId="44AE3E0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700" w:type="dxa"/>
          </w:tcPr>
          <w:p w14:paraId="6B8F27B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w:t>
            </w:r>
          </w:p>
        </w:tc>
        <w:tc>
          <w:tcPr>
            <w:tcW w:w="830" w:type="dxa"/>
          </w:tcPr>
          <w:p w14:paraId="6DF2F9F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35</w:t>
            </w:r>
          </w:p>
        </w:tc>
        <w:tc>
          <w:tcPr>
            <w:tcW w:w="636" w:type="dxa"/>
          </w:tcPr>
          <w:p w14:paraId="1D6C16A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15.9</w:t>
            </w:r>
          </w:p>
        </w:tc>
      </w:tr>
      <w:tr w:rsidR="00DF1454" w:rsidRPr="00A74ED0" w:rsidDel="00D47DDC" w14:paraId="57A5B9AF" w14:textId="77777777" w:rsidTr="00DF1454">
        <w:tc>
          <w:tcPr>
            <w:tcW w:w="3078" w:type="dxa"/>
          </w:tcPr>
          <w:p w14:paraId="41BD22D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For babies up to six months </w:t>
            </w:r>
          </w:p>
          <w:p w14:paraId="0FEEB02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of age, exclusively </w:t>
            </w:r>
          </w:p>
          <w:p w14:paraId="52E7BEE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breastfed babies will </w:t>
            </w:r>
          </w:p>
          <w:p w14:paraId="1F93606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have advantage over</w:t>
            </w:r>
          </w:p>
          <w:p w14:paraId="73E57FD7"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babies that are not when</w:t>
            </w:r>
          </w:p>
          <w:p w14:paraId="46665F0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in contact with an </w:t>
            </w:r>
          </w:p>
          <w:p w14:paraId="605970F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infectious disease</w:t>
            </w:r>
          </w:p>
        </w:tc>
        <w:tc>
          <w:tcPr>
            <w:tcW w:w="900" w:type="dxa"/>
          </w:tcPr>
          <w:p w14:paraId="62501F4E"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143</w:t>
            </w:r>
          </w:p>
        </w:tc>
        <w:tc>
          <w:tcPr>
            <w:tcW w:w="810" w:type="dxa"/>
          </w:tcPr>
          <w:p w14:paraId="36CDD02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65.0</w:t>
            </w:r>
          </w:p>
        </w:tc>
        <w:tc>
          <w:tcPr>
            <w:tcW w:w="830" w:type="dxa"/>
          </w:tcPr>
          <w:p w14:paraId="10B803DA"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40</w:t>
            </w:r>
          </w:p>
        </w:tc>
        <w:tc>
          <w:tcPr>
            <w:tcW w:w="700" w:type="dxa"/>
          </w:tcPr>
          <w:p w14:paraId="7E7869D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18.2</w:t>
            </w:r>
          </w:p>
        </w:tc>
        <w:tc>
          <w:tcPr>
            <w:tcW w:w="830" w:type="dxa"/>
          </w:tcPr>
          <w:p w14:paraId="6C80ED96"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12</w:t>
            </w:r>
          </w:p>
        </w:tc>
        <w:tc>
          <w:tcPr>
            <w:tcW w:w="610" w:type="dxa"/>
          </w:tcPr>
          <w:p w14:paraId="2927923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5.5</w:t>
            </w:r>
          </w:p>
        </w:tc>
        <w:tc>
          <w:tcPr>
            <w:tcW w:w="830" w:type="dxa"/>
          </w:tcPr>
          <w:p w14:paraId="6E2067F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7</w:t>
            </w:r>
          </w:p>
        </w:tc>
        <w:tc>
          <w:tcPr>
            <w:tcW w:w="700" w:type="dxa"/>
          </w:tcPr>
          <w:p w14:paraId="6C4287B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3.2</w:t>
            </w:r>
          </w:p>
        </w:tc>
        <w:tc>
          <w:tcPr>
            <w:tcW w:w="830" w:type="dxa"/>
          </w:tcPr>
          <w:p w14:paraId="4F5C541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9</w:t>
            </w:r>
          </w:p>
        </w:tc>
        <w:tc>
          <w:tcPr>
            <w:tcW w:w="636" w:type="dxa"/>
          </w:tcPr>
          <w:p w14:paraId="2411BDA9"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4.1</w:t>
            </w:r>
          </w:p>
        </w:tc>
      </w:tr>
      <w:tr w:rsidR="00DF1454" w:rsidRPr="00A74ED0" w:rsidDel="00D47DDC" w14:paraId="76A774E5" w14:textId="77777777" w:rsidTr="00DF1454">
        <w:tc>
          <w:tcPr>
            <w:tcW w:w="3078" w:type="dxa"/>
          </w:tcPr>
          <w:p w14:paraId="0BD15EBF"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Continuing to breastfeed</w:t>
            </w:r>
          </w:p>
          <w:p w14:paraId="7A2C75A3"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a child for up to two</w:t>
            </w:r>
          </w:p>
          <w:p w14:paraId="16A9ED8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 xml:space="preserve"> years is a strategy </w:t>
            </w:r>
          </w:p>
          <w:p w14:paraId="1009D22C"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for infection control</w:t>
            </w:r>
          </w:p>
        </w:tc>
        <w:tc>
          <w:tcPr>
            <w:tcW w:w="900" w:type="dxa"/>
          </w:tcPr>
          <w:p w14:paraId="63D0A711"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98</w:t>
            </w:r>
          </w:p>
        </w:tc>
        <w:tc>
          <w:tcPr>
            <w:tcW w:w="810" w:type="dxa"/>
          </w:tcPr>
          <w:p w14:paraId="56A6232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44.5</w:t>
            </w:r>
          </w:p>
        </w:tc>
        <w:tc>
          <w:tcPr>
            <w:tcW w:w="830" w:type="dxa"/>
          </w:tcPr>
          <w:p w14:paraId="3E9F38D4"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54</w:t>
            </w:r>
          </w:p>
        </w:tc>
        <w:tc>
          <w:tcPr>
            <w:tcW w:w="700" w:type="dxa"/>
          </w:tcPr>
          <w:p w14:paraId="7D53F68D"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24.5</w:t>
            </w:r>
          </w:p>
        </w:tc>
        <w:tc>
          <w:tcPr>
            <w:tcW w:w="830" w:type="dxa"/>
          </w:tcPr>
          <w:p w14:paraId="192681C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17</w:t>
            </w:r>
          </w:p>
        </w:tc>
        <w:tc>
          <w:tcPr>
            <w:tcW w:w="610" w:type="dxa"/>
          </w:tcPr>
          <w:p w14:paraId="754C666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7.7</w:t>
            </w:r>
          </w:p>
        </w:tc>
        <w:tc>
          <w:tcPr>
            <w:tcW w:w="830" w:type="dxa"/>
          </w:tcPr>
          <w:p w14:paraId="0F01A4D0"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26</w:t>
            </w:r>
          </w:p>
        </w:tc>
        <w:tc>
          <w:tcPr>
            <w:tcW w:w="700" w:type="dxa"/>
          </w:tcPr>
          <w:p w14:paraId="4D1C6AF2"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11.8</w:t>
            </w:r>
          </w:p>
        </w:tc>
        <w:tc>
          <w:tcPr>
            <w:tcW w:w="830" w:type="dxa"/>
          </w:tcPr>
          <w:p w14:paraId="563FA645"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17</w:t>
            </w:r>
          </w:p>
        </w:tc>
        <w:tc>
          <w:tcPr>
            <w:tcW w:w="636" w:type="dxa"/>
          </w:tcPr>
          <w:p w14:paraId="62DA9588" w14:textId="77777777" w:rsidR="00DF1454" w:rsidRPr="00A74ED0" w:rsidDel="00D47DDC" w:rsidRDefault="00DF1454" w:rsidP="00EF00F9">
            <w:pPr>
              <w:autoSpaceDE w:val="0"/>
              <w:autoSpaceDN w:val="0"/>
              <w:adjustRightInd w:val="0"/>
              <w:jc w:val="both"/>
              <w:rPr>
                <w:rFonts w:ascii="Times New Roman" w:hAnsi="Times New Roman" w:cs="Times New Roman"/>
                <w:color w:val="000000" w:themeColor="text1"/>
                <w:sz w:val="24"/>
                <w:szCs w:val="24"/>
              </w:rPr>
            </w:pPr>
            <w:r w:rsidRPr="00A74ED0" w:rsidDel="00D47DDC">
              <w:rPr>
                <w:rFonts w:ascii="Times New Roman" w:hAnsi="Times New Roman" w:cs="Times New Roman"/>
                <w:color w:val="000000" w:themeColor="text1"/>
                <w:sz w:val="24"/>
                <w:szCs w:val="24"/>
              </w:rPr>
              <w:t>7.7</w:t>
            </w:r>
          </w:p>
        </w:tc>
      </w:tr>
    </w:tbl>
    <w:p w14:paraId="113C6403" w14:textId="77777777" w:rsidR="0044187D" w:rsidRPr="00A74ED0" w:rsidRDefault="00DF1454" w:rsidP="00A74ED0">
      <w:pPr>
        <w:spacing w:line="480" w:lineRule="auto"/>
        <w:jc w:val="both"/>
        <w:rPr>
          <w:rFonts w:ascii="Times New Roman" w:hAnsi="Times New Roman" w:cs="Times New Roman"/>
          <w:i/>
          <w:sz w:val="24"/>
          <w:szCs w:val="24"/>
        </w:rPr>
      </w:pPr>
      <w:r w:rsidRPr="00A74ED0">
        <w:rPr>
          <w:rFonts w:ascii="Times New Roman" w:eastAsia="Calibri" w:hAnsi="Times New Roman" w:cs="Times New Roman"/>
          <w:sz w:val="24"/>
          <w:szCs w:val="24"/>
          <w:lang w:val="en-GB"/>
        </w:rPr>
        <w:t>Key: SA = Strongly Agree; A = Agree;   N= Neutral;  D = Disagree; SD = Strongly Disagree</w:t>
      </w:r>
    </w:p>
    <w:sectPr w:rsidR="0044187D" w:rsidRPr="00A74ED0" w:rsidSect="00EF00F9">
      <w:pgSz w:w="12240" w:h="15840"/>
      <w:pgMar w:top="1008" w:right="1440" w:bottom="86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6336A" w15:done="0"/>
  <w15:commentEx w15:paraId="576F296C" w15:done="0"/>
  <w15:commentEx w15:paraId="5E94EBC0" w15:done="0"/>
  <w15:commentEx w15:paraId="12250496" w15:done="0"/>
  <w15:commentEx w15:paraId="312DAE2F" w15:done="0"/>
  <w15:commentEx w15:paraId="408003B0" w15:done="0"/>
  <w15:commentEx w15:paraId="0A1A3CC6" w15:done="0"/>
  <w15:commentEx w15:paraId="2B9A367F" w15:done="0"/>
  <w15:commentEx w15:paraId="2AB1C11D" w15:done="0"/>
  <w15:commentEx w15:paraId="3CD53FA8" w15:done="0"/>
  <w15:commentEx w15:paraId="1B0D0290" w15:done="0"/>
  <w15:commentEx w15:paraId="11D0C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F97B" w14:textId="77777777" w:rsidR="00F22074" w:rsidRDefault="00F22074" w:rsidP="000E2DB5">
      <w:pPr>
        <w:spacing w:after="0" w:line="240" w:lineRule="auto"/>
      </w:pPr>
      <w:r>
        <w:separator/>
      </w:r>
    </w:p>
  </w:endnote>
  <w:endnote w:type="continuationSeparator" w:id="0">
    <w:p w14:paraId="7A4E9AAC" w14:textId="77777777" w:rsidR="00F22074" w:rsidRDefault="00F22074" w:rsidP="000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4FF7F" w14:textId="77777777" w:rsidR="00F22074" w:rsidRDefault="00F22074" w:rsidP="000E2DB5">
      <w:pPr>
        <w:spacing w:after="0" w:line="240" w:lineRule="auto"/>
      </w:pPr>
      <w:r>
        <w:separator/>
      </w:r>
    </w:p>
  </w:footnote>
  <w:footnote w:type="continuationSeparator" w:id="0">
    <w:p w14:paraId="2F37C221" w14:textId="77777777" w:rsidR="00F22074" w:rsidRDefault="00F22074" w:rsidP="000E2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005"/>
    <w:multiLevelType w:val="hybridMultilevel"/>
    <w:tmpl w:val="686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60C5"/>
    <w:multiLevelType w:val="multilevel"/>
    <w:tmpl w:val="646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10A17"/>
    <w:multiLevelType w:val="hybridMultilevel"/>
    <w:tmpl w:val="A90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31346"/>
    <w:multiLevelType w:val="hybridMultilevel"/>
    <w:tmpl w:val="30AC9E54"/>
    <w:lvl w:ilvl="0" w:tplc="A5A66918">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7001A"/>
    <w:multiLevelType w:val="multilevel"/>
    <w:tmpl w:val="3272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72F12"/>
    <w:multiLevelType w:val="hybridMultilevel"/>
    <w:tmpl w:val="1D76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72C8E"/>
    <w:multiLevelType w:val="multilevel"/>
    <w:tmpl w:val="EAB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05A03"/>
    <w:multiLevelType w:val="hybridMultilevel"/>
    <w:tmpl w:val="F350E90A"/>
    <w:lvl w:ilvl="0" w:tplc="9E1292B0">
      <w:start w:val="1"/>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24336"/>
    <w:multiLevelType w:val="hybridMultilevel"/>
    <w:tmpl w:val="729EA1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BD"/>
    <w:rsid w:val="000017D7"/>
    <w:rsid w:val="00002D1B"/>
    <w:rsid w:val="00020C55"/>
    <w:rsid w:val="000215F6"/>
    <w:rsid w:val="000402A8"/>
    <w:rsid w:val="00040319"/>
    <w:rsid w:val="0004122F"/>
    <w:rsid w:val="00050A00"/>
    <w:rsid w:val="00055359"/>
    <w:rsid w:val="00060F0F"/>
    <w:rsid w:val="00076ECA"/>
    <w:rsid w:val="00091917"/>
    <w:rsid w:val="000A2DAF"/>
    <w:rsid w:val="000A2DDE"/>
    <w:rsid w:val="000B7137"/>
    <w:rsid w:val="000C5F61"/>
    <w:rsid w:val="000E2064"/>
    <w:rsid w:val="000E2DB5"/>
    <w:rsid w:val="000F7078"/>
    <w:rsid w:val="000F7A2F"/>
    <w:rsid w:val="00104FFC"/>
    <w:rsid w:val="00122AF7"/>
    <w:rsid w:val="001312F6"/>
    <w:rsid w:val="00133102"/>
    <w:rsid w:val="00135187"/>
    <w:rsid w:val="00184920"/>
    <w:rsid w:val="001A4F1C"/>
    <w:rsid w:val="001A782F"/>
    <w:rsid w:val="001B55F8"/>
    <w:rsid w:val="001F04BF"/>
    <w:rsid w:val="001F573A"/>
    <w:rsid w:val="00207B69"/>
    <w:rsid w:val="00210B5B"/>
    <w:rsid w:val="00212467"/>
    <w:rsid w:val="002208F4"/>
    <w:rsid w:val="0024329D"/>
    <w:rsid w:val="0025118F"/>
    <w:rsid w:val="00253A10"/>
    <w:rsid w:val="00261261"/>
    <w:rsid w:val="002802CF"/>
    <w:rsid w:val="00283029"/>
    <w:rsid w:val="002907A8"/>
    <w:rsid w:val="002941F6"/>
    <w:rsid w:val="00294E52"/>
    <w:rsid w:val="002957E0"/>
    <w:rsid w:val="00296725"/>
    <w:rsid w:val="002A1905"/>
    <w:rsid w:val="002B0792"/>
    <w:rsid w:val="002B6E0E"/>
    <w:rsid w:val="002D790B"/>
    <w:rsid w:val="002F067E"/>
    <w:rsid w:val="002F7BEA"/>
    <w:rsid w:val="00301E88"/>
    <w:rsid w:val="00302636"/>
    <w:rsid w:val="0033441E"/>
    <w:rsid w:val="00335A08"/>
    <w:rsid w:val="003454E9"/>
    <w:rsid w:val="00354E5E"/>
    <w:rsid w:val="003614D1"/>
    <w:rsid w:val="00370310"/>
    <w:rsid w:val="00372B44"/>
    <w:rsid w:val="00376700"/>
    <w:rsid w:val="00380211"/>
    <w:rsid w:val="00380FE4"/>
    <w:rsid w:val="00384AE6"/>
    <w:rsid w:val="00390C38"/>
    <w:rsid w:val="0039395B"/>
    <w:rsid w:val="003D460B"/>
    <w:rsid w:val="003E7580"/>
    <w:rsid w:val="00421774"/>
    <w:rsid w:val="00421EDC"/>
    <w:rsid w:val="00421F2F"/>
    <w:rsid w:val="00425170"/>
    <w:rsid w:val="00425CA0"/>
    <w:rsid w:val="00432AD0"/>
    <w:rsid w:val="0044147C"/>
    <w:rsid w:val="0044187D"/>
    <w:rsid w:val="00446834"/>
    <w:rsid w:val="00455293"/>
    <w:rsid w:val="00457043"/>
    <w:rsid w:val="00461A62"/>
    <w:rsid w:val="00483752"/>
    <w:rsid w:val="004861B0"/>
    <w:rsid w:val="00494172"/>
    <w:rsid w:val="004A11EC"/>
    <w:rsid w:val="004A7FBE"/>
    <w:rsid w:val="004B5785"/>
    <w:rsid w:val="004D7B99"/>
    <w:rsid w:val="004E0A49"/>
    <w:rsid w:val="004E46D7"/>
    <w:rsid w:val="004F4888"/>
    <w:rsid w:val="004F679E"/>
    <w:rsid w:val="005239B2"/>
    <w:rsid w:val="0052412F"/>
    <w:rsid w:val="0052629F"/>
    <w:rsid w:val="005266D0"/>
    <w:rsid w:val="00542675"/>
    <w:rsid w:val="00542E32"/>
    <w:rsid w:val="00553016"/>
    <w:rsid w:val="00562653"/>
    <w:rsid w:val="00570BF5"/>
    <w:rsid w:val="00573683"/>
    <w:rsid w:val="005828D7"/>
    <w:rsid w:val="005927AF"/>
    <w:rsid w:val="005B62FE"/>
    <w:rsid w:val="005C1B89"/>
    <w:rsid w:val="005C470D"/>
    <w:rsid w:val="005E2059"/>
    <w:rsid w:val="005F6959"/>
    <w:rsid w:val="00610AB1"/>
    <w:rsid w:val="006118BD"/>
    <w:rsid w:val="00622D37"/>
    <w:rsid w:val="00637AEC"/>
    <w:rsid w:val="00640784"/>
    <w:rsid w:val="00652B50"/>
    <w:rsid w:val="006543B5"/>
    <w:rsid w:val="006645F9"/>
    <w:rsid w:val="00665FBA"/>
    <w:rsid w:val="00666DE7"/>
    <w:rsid w:val="00667323"/>
    <w:rsid w:val="006915A2"/>
    <w:rsid w:val="006B0F21"/>
    <w:rsid w:val="006D5143"/>
    <w:rsid w:val="006F16ED"/>
    <w:rsid w:val="006F2F33"/>
    <w:rsid w:val="00700A94"/>
    <w:rsid w:val="00704F30"/>
    <w:rsid w:val="00720AE2"/>
    <w:rsid w:val="007309DA"/>
    <w:rsid w:val="0073340A"/>
    <w:rsid w:val="007509D4"/>
    <w:rsid w:val="007724E9"/>
    <w:rsid w:val="00782024"/>
    <w:rsid w:val="00785270"/>
    <w:rsid w:val="00785838"/>
    <w:rsid w:val="007A3EE5"/>
    <w:rsid w:val="007A6056"/>
    <w:rsid w:val="007C482C"/>
    <w:rsid w:val="00802102"/>
    <w:rsid w:val="00810796"/>
    <w:rsid w:val="0081288C"/>
    <w:rsid w:val="0082076B"/>
    <w:rsid w:val="008274AA"/>
    <w:rsid w:val="00854260"/>
    <w:rsid w:val="00870E3E"/>
    <w:rsid w:val="00875FAB"/>
    <w:rsid w:val="0088001F"/>
    <w:rsid w:val="00884F1D"/>
    <w:rsid w:val="00892701"/>
    <w:rsid w:val="00894428"/>
    <w:rsid w:val="008A18E5"/>
    <w:rsid w:val="008A2A47"/>
    <w:rsid w:val="008C7B0E"/>
    <w:rsid w:val="008D21DD"/>
    <w:rsid w:val="008E16BF"/>
    <w:rsid w:val="008E3B9B"/>
    <w:rsid w:val="008F38DF"/>
    <w:rsid w:val="008F5912"/>
    <w:rsid w:val="008F704A"/>
    <w:rsid w:val="00901176"/>
    <w:rsid w:val="0090383D"/>
    <w:rsid w:val="00903A5C"/>
    <w:rsid w:val="00912608"/>
    <w:rsid w:val="0092292A"/>
    <w:rsid w:val="009230E4"/>
    <w:rsid w:val="00927ABC"/>
    <w:rsid w:val="00933ADC"/>
    <w:rsid w:val="00937975"/>
    <w:rsid w:val="009517FB"/>
    <w:rsid w:val="0097327F"/>
    <w:rsid w:val="00975D8E"/>
    <w:rsid w:val="00985DBC"/>
    <w:rsid w:val="009946D6"/>
    <w:rsid w:val="00996353"/>
    <w:rsid w:val="009A6A14"/>
    <w:rsid w:val="009B7A53"/>
    <w:rsid w:val="009C0FC8"/>
    <w:rsid w:val="009C5BD8"/>
    <w:rsid w:val="009C78AB"/>
    <w:rsid w:val="009D00FF"/>
    <w:rsid w:val="009E1E82"/>
    <w:rsid w:val="009E20BE"/>
    <w:rsid w:val="009E6452"/>
    <w:rsid w:val="009E69CC"/>
    <w:rsid w:val="009F2B68"/>
    <w:rsid w:val="009F2BA7"/>
    <w:rsid w:val="00A40598"/>
    <w:rsid w:val="00A41970"/>
    <w:rsid w:val="00A528EA"/>
    <w:rsid w:val="00A53171"/>
    <w:rsid w:val="00A676CC"/>
    <w:rsid w:val="00A74ED0"/>
    <w:rsid w:val="00A81746"/>
    <w:rsid w:val="00A8213F"/>
    <w:rsid w:val="00AA6860"/>
    <w:rsid w:val="00AB4D99"/>
    <w:rsid w:val="00AB62D3"/>
    <w:rsid w:val="00AC2CA3"/>
    <w:rsid w:val="00AD5C27"/>
    <w:rsid w:val="00AE08AA"/>
    <w:rsid w:val="00AE45AD"/>
    <w:rsid w:val="00AF4AC6"/>
    <w:rsid w:val="00AF718F"/>
    <w:rsid w:val="00B06D26"/>
    <w:rsid w:val="00B241AA"/>
    <w:rsid w:val="00B37F25"/>
    <w:rsid w:val="00B77DE0"/>
    <w:rsid w:val="00B83F7F"/>
    <w:rsid w:val="00B85BB0"/>
    <w:rsid w:val="00BA799F"/>
    <w:rsid w:val="00BB0C26"/>
    <w:rsid w:val="00BB3D15"/>
    <w:rsid w:val="00BC1074"/>
    <w:rsid w:val="00BC1F69"/>
    <w:rsid w:val="00BC6CBC"/>
    <w:rsid w:val="00BD206E"/>
    <w:rsid w:val="00BE2010"/>
    <w:rsid w:val="00BE3635"/>
    <w:rsid w:val="00C13DF4"/>
    <w:rsid w:val="00C212EB"/>
    <w:rsid w:val="00C74049"/>
    <w:rsid w:val="00C741EA"/>
    <w:rsid w:val="00C822E0"/>
    <w:rsid w:val="00C82A58"/>
    <w:rsid w:val="00C8399A"/>
    <w:rsid w:val="00C87EDA"/>
    <w:rsid w:val="00C943CE"/>
    <w:rsid w:val="00CA7131"/>
    <w:rsid w:val="00CB019B"/>
    <w:rsid w:val="00CB0246"/>
    <w:rsid w:val="00CB1E98"/>
    <w:rsid w:val="00CB39B4"/>
    <w:rsid w:val="00CB5324"/>
    <w:rsid w:val="00CD33F6"/>
    <w:rsid w:val="00CD653C"/>
    <w:rsid w:val="00D004BF"/>
    <w:rsid w:val="00D028F2"/>
    <w:rsid w:val="00D037AA"/>
    <w:rsid w:val="00D107A8"/>
    <w:rsid w:val="00D36FED"/>
    <w:rsid w:val="00D427A5"/>
    <w:rsid w:val="00D42BB1"/>
    <w:rsid w:val="00D44B99"/>
    <w:rsid w:val="00D47DDC"/>
    <w:rsid w:val="00D52491"/>
    <w:rsid w:val="00D52C4C"/>
    <w:rsid w:val="00D84CD7"/>
    <w:rsid w:val="00D8791B"/>
    <w:rsid w:val="00D907C1"/>
    <w:rsid w:val="00DA470E"/>
    <w:rsid w:val="00DA4CAC"/>
    <w:rsid w:val="00DB221D"/>
    <w:rsid w:val="00DB5179"/>
    <w:rsid w:val="00DE233B"/>
    <w:rsid w:val="00DF1454"/>
    <w:rsid w:val="00DF21D9"/>
    <w:rsid w:val="00DF2F80"/>
    <w:rsid w:val="00DF4302"/>
    <w:rsid w:val="00DF6043"/>
    <w:rsid w:val="00E0299F"/>
    <w:rsid w:val="00E07415"/>
    <w:rsid w:val="00E12C74"/>
    <w:rsid w:val="00E211AF"/>
    <w:rsid w:val="00E267AD"/>
    <w:rsid w:val="00E44BEA"/>
    <w:rsid w:val="00E46F55"/>
    <w:rsid w:val="00E66053"/>
    <w:rsid w:val="00E670E3"/>
    <w:rsid w:val="00E75309"/>
    <w:rsid w:val="00E92702"/>
    <w:rsid w:val="00E94EA0"/>
    <w:rsid w:val="00EA2E66"/>
    <w:rsid w:val="00EC0201"/>
    <w:rsid w:val="00EC4E0D"/>
    <w:rsid w:val="00EC4FB2"/>
    <w:rsid w:val="00EC6E7F"/>
    <w:rsid w:val="00ED2484"/>
    <w:rsid w:val="00ED6557"/>
    <w:rsid w:val="00EE3F12"/>
    <w:rsid w:val="00EF00F9"/>
    <w:rsid w:val="00EF2C73"/>
    <w:rsid w:val="00F01DFC"/>
    <w:rsid w:val="00F03340"/>
    <w:rsid w:val="00F07914"/>
    <w:rsid w:val="00F10D41"/>
    <w:rsid w:val="00F139CD"/>
    <w:rsid w:val="00F20592"/>
    <w:rsid w:val="00F22074"/>
    <w:rsid w:val="00F2426C"/>
    <w:rsid w:val="00F3029C"/>
    <w:rsid w:val="00F311D2"/>
    <w:rsid w:val="00F35F84"/>
    <w:rsid w:val="00F41729"/>
    <w:rsid w:val="00F42681"/>
    <w:rsid w:val="00F505A1"/>
    <w:rsid w:val="00F51663"/>
    <w:rsid w:val="00F53FF5"/>
    <w:rsid w:val="00F56EA1"/>
    <w:rsid w:val="00F71D1F"/>
    <w:rsid w:val="00F809B3"/>
    <w:rsid w:val="00F820D2"/>
    <w:rsid w:val="00F90BA6"/>
    <w:rsid w:val="00FC0493"/>
    <w:rsid w:val="00FC6C2B"/>
    <w:rsid w:val="00FC6CE6"/>
    <w:rsid w:val="00FD7DB4"/>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F6"/>
  </w:style>
  <w:style w:type="paragraph" w:styleId="Heading1">
    <w:name w:val="heading 1"/>
    <w:basedOn w:val="Normal"/>
    <w:next w:val="Normal"/>
    <w:link w:val="Heading1Char"/>
    <w:uiPriority w:val="9"/>
    <w:qFormat/>
    <w:rsid w:val="0033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ubhead">
    <w:name w:val="pagesubhead"/>
    <w:basedOn w:val="DefaultParagraphFont"/>
    <w:rsid w:val="006118BD"/>
  </w:style>
  <w:style w:type="character" w:styleId="Strong">
    <w:name w:val="Strong"/>
    <w:basedOn w:val="DefaultParagraphFont"/>
    <w:uiPriority w:val="22"/>
    <w:qFormat/>
    <w:rsid w:val="006118BD"/>
    <w:rPr>
      <w:b/>
      <w:bCs/>
    </w:rPr>
  </w:style>
  <w:style w:type="character" w:styleId="Emphasis">
    <w:name w:val="Emphasis"/>
    <w:basedOn w:val="DefaultParagraphFont"/>
    <w:uiPriority w:val="20"/>
    <w:qFormat/>
    <w:rsid w:val="0033441E"/>
    <w:rPr>
      <w:i/>
      <w:iCs/>
    </w:rPr>
  </w:style>
  <w:style w:type="character" w:customStyle="1" w:styleId="Heading1Char">
    <w:name w:val="Heading 1 Char"/>
    <w:basedOn w:val="DefaultParagraphFont"/>
    <w:link w:val="Heading1"/>
    <w:uiPriority w:val="9"/>
    <w:rsid w:val="003344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441E"/>
    <w:pPr>
      <w:ind w:left="720"/>
      <w:contextualSpacing/>
    </w:pPr>
  </w:style>
  <w:style w:type="table" w:styleId="TableGrid">
    <w:name w:val="Table Grid"/>
    <w:basedOn w:val="TableNormal"/>
    <w:uiPriority w:val="59"/>
    <w:rsid w:val="00334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ED2484"/>
    <w:pPr>
      <w:autoSpaceDE w:val="0"/>
      <w:autoSpaceDN w:val="0"/>
      <w:adjustRightInd w:val="0"/>
      <w:spacing w:after="0" w:line="241" w:lineRule="atLeast"/>
    </w:pPr>
    <w:rPr>
      <w:rFonts w:ascii="Myriad Pro" w:hAnsi="Myriad Pro"/>
      <w:sz w:val="24"/>
      <w:szCs w:val="24"/>
    </w:rPr>
  </w:style>
  <w:style w:type="character" w:customStyle="1" w:styleId="A71">
    <w:name w:val="A7+1"/>
    <w:uiPriority w:val="99"/>
    <w:rsid w:val="00ED2484"/>
    <w:rPr>
      <w:rFonts w:cs="Myriad Pro"/>
      <w:color w:val="000000"/>
      <w:sz w:val="22"/>
      <w:szCs w:val="22"/>
    </w:rPr>
  </w:style>
  <w:style w:type="paragraph" w:customStyle="1" w:styleId="Default">
    <w:name w:val="Default"/>
    <w:rsid w:val="00AE45AD"/>
    <w:pPr>
      <w:autoSpaceDE w:val="0"/>
      <w:autoSpaceDN w:val="0"/>
      <w:adjustRightInd w:val="0"/>
      <w:spacing w:after="0" w:line="240" w:lineRule="auto"/>
    </w:pPr>
    <w:rPr>
      <w:rFonts w:ascii="Myriad Pro" w:hAnsi="Myriad Pro" w:cs="Myriad Pro"/>
      <w:color w:val="000000"/>
      <w:sz w:val="24"/>
      <w:szCs w:val="24"/>
    </w:rPr>
  </w:style>
  <w:style w:type="paragraph" w:customStyle="1" w:styleId="Pa01">
    <w:name w:val="Pa0+1"/>
    <w:basedOn w:val="Default"/>
    <w:next w:val="Default"/>
    <w:uiPriority w:val="99"/>
    <w:rsid w:val="00AE45AD"/>
    <w:pPr>
      <w:spacing w:line="241" w:lineRule="atLeast"/>
    </w:pPr>
    <w:rPr>
      <w:rFonts w:cstheme="minorBidi"/>
      <w:color w:val="auto"/>
    </w:rPr>
  </w:style>
  <w:style w:type="character" w:customStyle="1" w:styleId="A6">
    <w:name w:val="A6"/>
    <w:uiPriority w:val="99"/>
    <w:rsid w:val="00AE45AD"/>
    <w:rPr>
      <w:rFonts w:cs="Myriad Pro"/>
      <w:b/>
      <w:bCs/>
      <w:color w:val="000000"/>
      <w:sz w:val="32"/>
      <w:szCs w:val="32"/>
    </w:rPr>
  </w:style>
  <w:style w:type="character" w:customStyle="1" w:styleId="A2">
    <w:name w:val="A2"/>
    <w:uiPriority w:val="99"/>
    <w:rsid w:val="00AE45AD"/>
    <w:rPr>
      <w:rFonts w:ascii="Myriad Pro Light" w:hAnsi="Myriad Pro Light" w:cs="Myriad Pro Light"/>
      <w:color w:val="000000"/>
      <w:sz w:val="14"/>
      <w:szCs w:val="14"/>
    </w:rPr>
  </w:style>
  <w:style w:type="character" w:customStyle="1" w:styleId="name">
    <w:name w:val="name"/>
    <w:basedOn w:val="DefaultParagraphFont"/>
    <w:rsid w:val="0088001F"/>
  </w:style>
  <w:style w:type="character" w:styleId="Hyperlink">
    <w:name w:val="Hyperlink"/>
    <w:basedOn w:val="DefaultParagraphFont"/>
    <w:uiPriority w:val="99"/>
    <w:unhideWhenUsed/>
    <w:rsid w:val="0088001F"/>
    <w:rPr>
      <w:color w:val="0000FF"/>
      <w:u w:val="single"/>
    </w:rPr>
  </w:style>
  <w:style w:type="character" w:styleId="HTMLCite">
    <w:name w:val="HTML Cite"/>
    <w:basedOn w:val="DefaultParagraphFont"/>
    <w:uiPriority w:val="99"/>
    <w:semiHidden/>
    <w:unhideWhenUsed/>
    <w:rsid w:val="0082076B"/>
    <w:rPr>
      <w:i/>
      <w:iCs/>
    </w:rPr>
  </w:style>
  <w:style w:type="character" w:customStyle="1" w:styleId="slug-pub-date">
    <w:name w:val="slug-pub-date"/>
    <w:basedOn w:val="DefaultParagraphFont"/>
    <w:rsid w:val="0082076B"/>
  </w:style>
  <w:style w:type="character" w:customStyle="1" w:styleId="slug-vol">
    <w:name w:val="slug-vol"/>
    <w:basedOn w:val="DefaultParagraphFont"/>
    <w:rsid w:val="0082076B"/>
  </w:style>
  <w:style w:type="character" w:customStyle="1" w:styleId="slug-issue">
    <w:name w:val="slug-issue"/>
    <w:basedOn w:val="DefaultParagraphFont"/>
    <w:rsid w:val="0082076B"/>
  </w:style>
  <w:style w:type="character" w:customStyle="1" w:styleId="slug-pages">
    <w:name w:val="slug-pages"/>
    <w:basedOn w:val="DefaultParagraphFont"/>
    <w:rsid w:val="0082076B"/>
  </w:style>
  <w:style w:type="character" w:customStyle="1" w:styleId="slug-doi-wrapper">
    <w:name w:val="slug-doi-wrapper"/>
    <w:basedOn w:val="DefaultParagraphFont"/>
    <w:rsid w:val="0082076B"/>
  </w:style>
  <w:style w:type="character" w:customStyle="1" w:styleId="slug-doi">
    <w:name w:val="slug-doi"/>
    <w:basedOn w:val="DefaultParagraphFont"/>
    <w:rsid w:val="0082076B"/>
  </w:style>
  <w:style w:type="paragraph" w:styleId="Header">
    <w:name w:val="header"/>
    <w:basedOn w:val="Normal"/>
    <w:link w:val="HeaderChar"/>
    <w:uiPriority w:val="99"/>
    <w:unhideWhenUsed/>
    <w:rsid w:val="000E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B5"/>
  </w:style>
  <w:style w:type="paragraph" w:styleId="Footer">
    <w:name w:val="footer"/>
    <w:basedOn w:val="Normal"/>
    <w:link w:val="FooterChar"/>
    <w:uiPriority w:val="99"/>
    <w:unhideWhenUsed/>
    <w:rsid w:val="000E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B5"/>
  </w:style>
  <w:style w:type="paragraph" w:styleId="BalloonText">
    <w:name w:val="Balloon Text"/>
    <w:basedOn w:val="Normal"/>
    <w:link w:val="BalloonTextChar"/>
    <w:uiPriority w:val="99"/>
    <w:semiHidden/>
    <w:unhideWhenUsed/>
    <w:rsid w:val="0057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83"/>
    <w:rPr>
      <w:rFonts w:ascii="Tahoma" w:hAnsi="Tahoma" w:cs="Tahoma"/>
      <w:sz w:val="16"/>
      <w:szCs w:val="16"/>
    </w:rPr>
  </w:style>
  <w:style w:type="character" w:styleId="CommentReference">
    <w:name w:val="annotation reference"/>
    <w:basedOn w:val="DefaultParagraphFont"/>
    <w:uiPriority w:val="99"/>
    <w:semiHidden/>
    <w:unhideWhenUsed/>
    <w:rsid w:val="00133102"/>
    <w:rPr>
      <w:sz w:val="16"/>
      <w:szCs w:val="16"/>
    </w:rPr>
  </w:style>
  <w:style w:type="paragraph" w:styleId="CommentText">
    <w:name w:val="annotation text"/>
    <w:basedOn w:val="Normal"/>
    <w:link w:val="CommentTextChar"/>
    <w:uiPriority w:val="99"/>
    <w:semiHidden/>
    <w:unhideWhenUsed/>
    <w:rsid w:val="00133102"/>
    <w:pPr>
      <w:spacing w:line="240" w:lineRule="auto"/>
    </w:pPr>
    <w:rPr>
      <w:sz w:val="20"/>
      <w:szCs w:val="20"/>
    </w:rPr>
  </w:style>
  <w:style w:type="character" w:customStyle="1" w:styleId="CommentTextChar">
    <w:name w:val="Comment Text Char"/>
    <w:basedOn w:val="DefaultParagraphFont"/>
    <w:link w:val="CommentText"/>
    <w:uiPriority w:val="99"/>
    <w:semiHidden/>
    <w:rsid w:val="00133102"/>
    <w:rPr>
      <w:sz w:val="20"/>
      <w:szCs w:val="20"/>
    </w:rPr>
  </w:style>
  <w:style w:type="paragraph" w:styleId="CommentSubject">
    <w:name w:val="annotation subject"/>
    <w:basedOn w:val="CommentText"/>
    <w:next w:val="CommentText"/>
    <w:link w:val="CommentSubjectChar"/>
    <w:uiPriority w:val="99"/>
    <w:semiHidden/>
    <w:unhideWhenUsed/>
    <w:rsid w:val="00133102"/>
    <w:rPr>
      <w:b/>
      <w:bCs/>
    </w:rPr>
  </w:style>
  <w:style w:type="character" w:customStyle="1" w:styleId="CommentSubjectChar">
    <w:name w:val="Comment Subject Char"/>
    <w:basedOn w:val="CommentTextChar"/>
    <w:link w:val="CommentSubject"/>
    <w:uiPriority w:val="99"/>
    <w:semiHidden/>
    <w:rsid w:val="00133102"/>
    <w:rPr>
      <w:b/>
      <w:bCs/>
      <w:sz w:val="20"/>
      <w:szCs w:val="20"/>
    </w:rPr>
  </w:style>
  <w:style w:type="paragraph" w:styleId="NoSpacing">
    <w:name w:val="No Spacing"/>
    <w:uiPriority w:val="1"/>
    <w:qFormat/>
    <w:rsid w:val="00A74E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F6"/>
  </w:style>
  <w:style w:type="paragraph" w:styleId="Heading1">
    <w:name w:val="heading 1"/>
    <w:basedOn w:val="Normal"/>
    <w:next w:val="Normal"/>
    <w:link w:val="Heading1Char"/>
    <w:uiPriority w:val="9"/>
    <w:qFormat/>
    <w:rsid w:val="0033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ubhead">
    <w:name w:val="pagesubhead"/>
    <w:basedOn w:val="DefaultParagraphFont"/>
    <w:rsid w:val="006118BD"/>
  </w:style>
  <w:style w:type="character" w:styleId="Strong">
    <w:name w:val="Strong"/>
    <w:basedOn w:val="DefaultParagraphFont"/>
    <w:uiPriority w:val="22"/>
    <w:qFormat/>
    <w:rsid w:val="006118BD"/>
    <w:rPr>
      <w:b/>
      <w:bCs/>
    </w:rPr>
  </w:style>
  <w:style w:type="character" w:styleId="Emphasis">
    <w:name w:val="Emphasis"/>
    <w:basedOn w:val="DefaultParagraphFont"/>
    <w:uiPriority w:val="20"/>
    <w:qFormat/>
    <w:rsid w:val="0033441E"/>
    <w:rPr>
      <w:i/>
      <w:iCs/>
    </w:rPr>
  </w:style>
  <w:style w:type="character" w:customStyle="1" w:styleId="Heading1Char">
    <w:name w:val="Heading 1 Char"/>
    <w:basedOn w:val="DefaultParagraphFont"/>
    <w:link w:val="Heading1"/>
    <w:uiPriority w:val="9"/>
    <w:rsid w:val="003344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441E"/>
    <w:pPr>
      <w:ind w:left="720"/>
      <w:contextualSpacing/>
    </w:pPr>
  </w:style>
  <w:style w:type="table" w:styleId="TableGrid">
    <w:name w:val="Table Grid"/>
    <w:basedOn w:val="TableNormal"/>
    <w:uiPriority w:val="59"/>
    <w:rsid w:val="00334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ED2484"/>
    <w:pPr>
      <w:autoSpaceDE w:val="0"/>
      <w:autoSpaceDN w:val="0"/>
      <w:adjustRightInd w:val="0"/>
      <w:spacing w:after="0" w:line="241" w:lineRule="atLeast"/>
    </w:pPr>
    <w:rPr>
      <w:rFonts w:ascii="Myriad Pro" w:hAnsi="Myriad Pro"/>
      <w:sz w:val="24"/>
      <w:szCs w:val="24"/>
    </w:rPr>
  </w:style>
  <w:style w:type="character" w:customStyle="1" w:styleId="A71">
    <w:name w:val="A7+1"/>
    <w:uiPriority w:val="99"/>
    <w:rsid w:val="00ED2484"/>
    <w:rPr>
      <w:rFonts w:cs="Myriad Pro"/>
      <w:color w:val="000000"/>
      <w:sz w:val="22"/>
      <w:szCs w:val="22"/>
    </w:rPr>
  </w:style>
  <w:style w:type="paragraph" w:customStyle="1" w:styleId="Default">
    <w:name w:val="Default"/>
    <w:rsid w:val="00AE45AD"/>
    <w:pPr>
      <w:autoSpaceDE w:val="0"/>
      <w:autoSpaceDN w:val="0"/>
      <w:adjustRightInd w:val="0"/>
      <w:spacing w:after="0" w:line="240" w:lineRule="auto"/>
    </w:pPr>
    <w:rPr>
      <w:rFonts w:ascii="Myriad Pro" w:hAnsi="Myriad Pro" w:cs="Myriad Pro"/>
      <w:color w:val="000000"/>
      <w:sz w:val="24"/>
      <w:szCs w:val="24"/>
    </w:rPr>
  </w:style>
  <w:style w:type="paragraph" w:customStyle="1" w:styleId="Pa01">
    <w:name w:val="Pa0+1"/>
    <w:basedOn w:val="Default"/>
    <w:next w:val="Default"/>
    <w:uiPriority w:val="99"/>
    <w:rsid w:val="00AE45AD"/>
    <w:pPr>
      <w:spacing w:line="241" w:lineRule="atLeast"/>
    </w:pPr>
    <w:rPr>
      <w:rFonts w:cstheme="minorBidi"/>
      <w:color w:val="auto"/>
    </w:rPr>
  </w:style>
  <w:style w:type="character" w:customStyle="1" w:styleId="A6">
    <w:name w:val="A6"/>
    <w:uiPriority w:val="99"/>
    <w:rsid w:val="00AE45AD"/>
    <w:rPr>
      <w:rFonts w:cs="Myriad Pro"/>
      <w:b/>
      <w:bCs/>
      <w:color w:val="000000"/>
      <w:sz w:val="32"/>
      <w:szCs w:val="32"/>
    </w:rPr>
  </w:style>
  <w:style w:type="character" w:customStyle="1" w:styleId="A2">
    <w:name w:val="A2"/>
    <w:uiPriority w:val="99"/>
    <w:rsid w:val="00AE45AD"/>
    <w:rPr>
      <w:rFonts w:ascii="Myriad Pro Light" w:hAnsi="Myriad Pro Light" w:cs="Myriad Pro Light"/>
      <w:color w:val="000000"/>
      <w:sz w:val="14"/>
      <w:szCs w:val="14"/>
    </w:rPr>
  </w:style>
  <w:style w:type="character" w:customStyle="1" w:styleId="name">
    <w:name w:val="name"/>
    <w:basedOn w:val="DefaultParagraphFont"/>
    <w:rsid w:val="0088001F"/>
  </w:style>
  <w:style w:type="character" w:styleId="Hyperlink">
    <w:name w:val="Hyperlink"/>
    <w:basedOn w:val="DefaultParagraphFont"/>
    <w:uiPriority w:val="99"/>
    <w:unhideWhenUsed/>
    <w:rsid w:val="0088001F"/>
    <w:rPr>
      <w:color w:val="0000FF"/>
      <w:u w:val="single"/>
    </w:rPr>
  </w:style>
  <w:style w:type="character" w:styleId="HTMLCite">
    <w:name w:val="HTML Cite"/>
    <w:basedOn w:val="DefaultParagraphFont"/>
    <w:uiPriority w:val="99"/>
    <w:semiHidden/>
    <w:unhideWhenUsed/>
    <w:rsid w:val="0082076B"/>
    <w:rPr>
      <w:i/>
      <w:iCs/>
    </w:rPr>
  </w:style>
  <w:style w:type="character" w:customStyle="1" w:styleId="slug-pub-date">
    <w:name w:val="slug-pub-date"/>
    <w:basedOn w:val="DefaultParagraphFont"/>
    <w:rsid w:val="0082076B"/>
  </w:style>
  <w:style w:type="character" w:customStyle="1" w:styleId="slug-vol">
    <w:name w:val="slug-vol"/>
    <w:basedOn w:val="DefaultParagraphFont"/>
    <w:rsid w:val="0082076B"/>
  </w:style>
  <w:style w:type="character" w:customStyle="1" w:styleId="slug-issue">
    <w:name w:val="slug-issue"/>
    <w:basedOn w:val="DefaultParagraphFont"/>
    <w:rsid w:val="0082076B"/>
  </w:style>
  <w:style w:type="character" w:customStyle="1" w:styleId="slug-pages">
    <w:name w:val="slug-pages"/>
    <w:basedOn w:val="DefaultParagraphFont"/>
    <w:rsid w:val="0082076B"/>
  </w:style>
  <w:style w:type="character" w:customStyle="1" w:styleId="slug-doi-wrapper">
    <w:name w:val="slug-doi-wrapper"/>
    <w:basedOn w:val="DefaultParagraphFont"/>
    <w:rsid w:val="0082076B"/>
  </w:style>
  <w:style w:type="character" w:customStyle="1" w:styleId="slug-doi">
    <w:name w:val="slug-doi"/>
    <w:basedOn w:val="DefaultParagraphFont"/>
    <w:rsid w:val="0082076B"/>
  </w:style>
  <w:style w:type="paragraph" w:styleId="Header">
    <w:name w:val="header"/>
    <w:basedOn w:val="Normal"/>
    <w:link w:val="HeaderChar"/>
    <w:uiPriority w:val="99"/>
    <w:unhideWhenUsed/>
    <w:rsid w:val="000E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B5"/>
  </w:style>
  <w:style w:type="paragraph" w:styleId="Footer">
    <w:name w:val="footer"/>
    <w:basedOn w:val="Normal"/>
    <w:link w:val="FooterChar"/>
    <w:uiPriority w:val="99"/>
    <w:unhideWhenUsed/>
    <w:rsid w:val="000E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B5"/>
  </w:style>
  <w:style w:type="paragraph" w:styleId="BalloonText">
    <w:name w:val="Balloon Text"/>
    <w:basedOn w:val="Normal"/>
    <w:link w:val="BalloonTextChar"/>
    <w:uiPriority w:val="99"/>
    <w:semiHidden/>
    <w:unhideWhenUsed/>
    <w:rsid w:val="0057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83"/>
    <w:rPr>
      <w:rFonts w:ascii="Tahoma" w:hAnsi="Tahoma" w:cs="Tahoma"/>
      <w:sz w:val="16"/>
      <w:szCs w:val="16"/>
    </w:rPr>
  </w:style>
  <w:style w:type="character" w:styleId="CommentReference">
    <w:name w:val="annotation reference"/>
    <w:basedOn w:val="DefaultParagraphFont"/>
    <w:uiPriority w:val="99"/>
    <w:semiHidden/>
    <w:unhideWhenUsed/>
    <w:rsid w:val="00133102"/>
    <w:rPr>
      <w:sz w:val="16"/>
      <w:szCs w:val="16"/>
    </w:rPr>
  </w:style>
  <w:style w:type="paragraph" w:styleId="CommentText">
    <w:name w:val="annotation text"/>
    <w:basedOn w:val="Normal"/>
    <w:link w:val="CommentTextChar"/>
    <w:uiPriority w:val="99"/>
    <w:semiHidden/>
    <w:unhideWhenUsed/>
    <w:rsid w:val="00133102"/>
    <w:pPr>
      <w:spacing w:line="240" w:lineRule="auto"/>
    </w:pPr>
    <w:rPr>
      <w:sz w:val="20"/>
      <w:szCs w:val="20"/>
    </w:rPr>
  </w:style>
  <w:style w:type="character" w:customStyle="1" w:styleId="CommentTextChar">
    <w:name w:val="Comment Text Char"/>
    <w:basedOn w:val="DefaultParagraphFont"/>
    <w:link w:val="CommentText"/>
    <w:uiPriority w:val="99"/>
    <w:semiHidden/>
    <w:rsid w:val="00133102"/>
    <w:rPr>
      <w:sz w:val="20"/>
      <w:szCs w:val="20"/>
    </w:rPr>
  </w:style>
  <w:style w:type="paragraph" w:styleId="CommentSubject">
    <w:name w:val="annotation subject"/>
    <w:basedOn w:val="CommentText"/>
    <w:next w:val="CommentText"/>
    <w:link w:val="CommentSubjectChar"/>
    <w:uiPriority w:val="99"/>
    <w:semiHidden/>
    <w:unhideWhenUsed/>
    <w:rsid w:val="00133102"/>
    <w:rPr>
      <w:b/>
      <w:bCs/>
    </w:rPr>
  </w:style>
  <w:style w:type="character" w:customStyle="1" w:styleId="CommentSubjectChar">
    <w:name w:val="Comment Subject Char"/>
    <w:basedOn w:val="CommentTextChar"/>
    <w:link w:val="CommentSubject"/>
    <w:uiPriority w:val="99"/>
    <w:semiHidden/>
    <w:rsid w:val="00133102"/>
    <w:rPr>
      <w:b/>
      <w:bCs/>
      <w:sz w:val="20"/>
      <w:szCs w:val="20"/>
    </w:rPr>
  </w:style>
  <w:style w:type="paragraph" w:styleId="NoSpacing">
    <w:name w:val="No Spacing"/>
    <w:uiPriority w:val="1"/>
    <w:qFormat/>
    <w:rsid w:val="00A74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6278">
      <w:bodyDiv w:val="1"/>
      <w:marLeft w:val="0"/>
      <w:marRight w:val="0"/>
      <w:marTop w:val="0"/>
      <w:marBottom w:val="0"/>
      <w:divBdr>
        <w:top w:val="none" w:sz="0" w:space="0" w:color="auto"/>
        <w:left w:val="none" w:sz="0" w:space="0" w:color="auto"/>
        <w:bottom w:val="none" w:sz="0" w:space="0" w:color="auto"/>
        <w:right w:val="none" w:sz="0" w:space="0" w:color="auto"/>
      </w:divBdr>
      <w:divsChild>
        <w:div w:id="521867436">
          <w:marLeft w:val="0"/>
          <w:marRight w:val="0"/>
          <w:marTop w:val="150"/>
          <w:marBottom w:val="150"/>
          <w:divBdr>
            <w:top w:val="none" w:sz="0" w:space="0" w:color="auto"/>
            <w:left w:val="none" w:sz="0" w:space="0" w:color="auto"/>
            <w:bottom w:val="none" w:sz="0" w:space="0" w:color="auto"/>
            <w:right w:val="none" w:sz="0" w:space="0" w:color="auto"/>
          </w:divBdr>
          <w:divsChild>
            <w:div w:id="1956014275">
              <w:marLeft w:val="0"/>
              <w:marRight w:val="0"/>
              <w:marTop w:val="0"/>
              <w:marBottom w:val="0"/>
              <w:divBdr>
                <w:top w:val="none" w:sz="0" w:space="0" w:color="auto"/>
                <w:left w:val="none" w:sz="0" w:space="0" w:color="auto"/>
                <w:bottom w:val="none" w:sz="0" w:space="0" w:color="auto"/>
                <w:right w:val="none" w:sz="0" w:space="0" w:color="auto"/>
              </w:divBdr>
              <w:divsChild>
                <w:div w:id="1019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5622">
      <w:bodyDiv w:val="1"/>
      <w:marLeft w:val="0"/>
      <w:marRight w:val="0"/>
      <w:marTop w:val="0"/>
      <w:marBottom w:val="0"/>
      <w:divBdr>
        <w:top w:val="none" w:sz="0" w:space="0" w:color="auto"/>
        <w:left w:val="none" w:sz="0" w:space="0" w:color="auto"/>
        <w:bottom w:val="none" w:sz="0" w:space="0" w:color="auto"/>
        <w:right w:val="none" w:sz="0" w:space="0" w:color="auto"/>
      </w:divBdr>
      <w:divsChild>
        <w:div w:id="2033453622">
          <w:marLeft w:val="0"/>
          <w:marRight w:val="0"/>
          <w:marTop w:val="0"/>
          <w:marBottom w:val="0"/>
          <w:divBdr>
            <w:top w:val="none" w:sz="0" w:space="0" w:color="auto"/>
            <w:left w:val="none" w:sz="0" w:space="0" w:color="auto"/>
            <w:bottom w:val="none" w:sz="0" w:space="0" w:color="auto"/>
            <w:right w:val="none" w:sz="0" w:space="0" w:color="auto"/>
          </w:divBdr>
          <w:divsChild>
            <w:div w:id="739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6623">
      <w:bodyDiv w:val="1"/>
      <w:marLeft w:val="0"/>
      <w:marRight w:val="0"/>
      <w:marTop w:val="0"/>
      <w:marBottom w:val="0"/>
      <w:divBdr>
        <w:top w:val="none" w:sz="0" w:space="0" w:color="auto"/>
        <w:left w:val="none" w:sz="0" w:space="0" w:color="auto"/>
        <w:bottom w:val="none" w:sz="0" w:space="0" w:color="auto"/>
        <w:right w:val="none" w:sz="0" w:space="0" w:color="auto"/>
      </w:divBdr>
      <w:divsChild>
        <w:div w:id="1845431382">
          <w:marLeft w:val="0"/>
          <w:marRight w:val="0"/>
          <w:marTop w:val="0"/>
          <w:marBottom w:val="0"/>
          <w:divBdr>
            <w:top w:val="none" w:sz="0" w:space="0" w:color="auto"/>
            <w:left w:val="none" w:sz="0" w:space="0" w:color="auto"/>
            <w:bottom w:val="none" w:sz="0" w:space="0" w:color="auto"/>
            <w:right w:val="none" w:sz="0" w:space="0" w:color="auto"/>
          </w:divBdr>
        </w:div>
      </w:divsChild>
    </w:div>
    <w:div w:id="12607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hosis/whostat/20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aily.com/releases/2008/01/080122203221.htm"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rothink.org/jsr" TargetMode="External"/><Relationship Id="rId5" Type="http://schemas.openxmlformats.org/officeDocument/2006/relationships/webSettings" Target="webSettings.xml"/><Relationship Id="rId10" Type="http://schemas.openxmlformats.org/officeDocument/2006/relationships/hyperlink" Target="http://www.who.int/pmnch/media/press_materials/fs/fs_mdg4_childmortality/en/" TargetMode="External"/><Relationship Id="rId4" Type="http://schemas.openxmlformats.org/officeDocument/2006/relationships/settings" Target="settings.xml"/><Relationship Id="rId9" Type="http://schemas.openxmlformats.org/officeDocument/2006/relationships/hyperlink" Target="http://www.who.int/gho/child_health/mortality/mortality_%20under-five_text/en/%20accessed%20march%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OLUSEYE</dc:creator>
  <cp:lastModifiedBy>REVIEWER</cp:lastModifiedBy>
  <cp:revision>3</cp:revision>
  <cp:lastPrinted>2014-02-23T23:30:00Z</cp:lastPrinted>
  <dcterms:created xsi:type="dcterms:W3CDTF">2014-04-07T03:02:00Z</dcterms:created>
  <dcterms:modified xsi:type="dcterms:W3CDTF">2014-04-07T03:23:00Z</dcterms:modified>
</cp:coreProperties>
</file>